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Borders>
          <w:bottom w:val="single" w:sz="24" w:space="0" w:color="FF0000"/>
        </w:tblBorders>
        <w:tblLook w:val="04A0" w:firstRow="1" w:lastRow="0" w:firstColumn="1" w:lastColumn="0" w:noHBand="0" w:noVBand="1"/>
      </w:tblPr>
      <w:tblGrid>
        <w:gridCol w:w="9000"/>
      </w:tblGrid>
      <w:tr w:rsidR="00D27A7A" w:rsidRPr="00F4004D" w:rsidTr="00CB37DA">
        <w:trPr>
          <w:trHeight w:hRule="exact" w:val="3839"/>
        </w:trPr>
        <w:tc>
          <w:tcPr>
            <w:tcW w:w="9000" w:type="dxa"/>
            <w:tcBorders>
              <w:bottom w:val="nil"/>
            </w:tcBorders>
            <w:vAlign w:val="center"/>
          </w:tcPr>
          <w:p w:rsidR="00D27A7A" w:rsidRDefault="00F4004D" w:rsidP="00F4004D">
            <w:pPr>
              <w:spacing w:beforeLines="100" w:before="312"/>
              <w:rPr>
                <w:rFonts w:ascii="华文中宋" w:eastAsia="华文中宋" w:hAnsi="华文中宋"/>
                <w:b/>
                <w:bCs/>
                <w:color w:val="FF0000"/>
                <w:spacing w:val="40"/>
                <w:w w:val="80"/>
                <w:sz w:val="120"/>
                <w:szCs w:val="24"/>
              </w:rPr>
            </w:pPr>
            <w:r w:rsidRPr="000D5AFC">
              <w:rPr>
                <w:rFonts w:eastAsia="华文中宋" w:hint="eastAsia"/>
                <w:b/>
                <w:bCs/>
                <w:color w:val="FF0000"/>
                <w:spacing w:val="-64"/>
                <w:w w:val="66"/>
                <w:kern w:val="0"/>
                <w:sz w:val="120"/>
                <w:szCs w:val="120"/>
              </w:rPr>
              <w:t>南京邮电大学</w:t>
            </w:r>
            <w:r>
              <w:rPr>
                <w:rFonts w:eastAsia="华文中宋" w:hint="eastAsia"/>
                <w:b/>
                <w:bCs/>
                <w:color w:val="FF0000"/>
                <w:spacing w:val="-64"/>
                <w:w w:val="66"/>
                <w:kern w:val="0"/>
                <w:sz w:val="120"/>
                <w:szCs w:val="120"/>
              </w:rPr>
              <w:t>工会</w:t>
            </w:r>
            <w:r w:rsidRPr="000D5AFC">
              <w:rPr>
                <w:rFonts w:eastAsia="华文中宋" w:hint="eastAsia"/>
                <w:b/>
                <w:bCs/>
                <w:color w:val="FF0000"/>
                <w:spacing w:val="-64"/>
                <w:w w:val="66"/>
                <w:kern w:val="0"/>
                <w:sz w:val="120"/>
                <w:szCs w:val="120"/>
              </w:rPr>
              <w:t>委员会文件</w:t>
            </w:r>
          </w:p>
        </w:tc>
      </w:tr>
      <w:tr w:rsidR="00D27A7A" w:rsidTr="00CB37DA">
        <w:trPr>
          <w:trHeight w:hRule="exact" w:val="814"/>
        </w:trPr>
        <w:tc>
          <w:tcPr>
            <w:tcW w:w="9000" w:type="dxa"/>
            <w:tcBorders>
              <w:bottom w:val="single" w:sz="24" w:space="0" w:color="FF0000"/>
            </w:tcBorders>
            <w:vAlign w:val="center"/>
          </w:tcPr>
          <w:p w:rsidR="00D27A7A" w:rsidRDefault="00B27EF7">
            <w:pPr>
              <w:jc w:val="center"/>
              <w:rPr>
                <w:rFonts w:ascii="仿宋" w:eastAsia="仿宋" w:hAnsi="仿宋"/>
                <w:sz w:val="32"/>
                <w:szCs w:val="24"/>
              </w:rPr>
            </w:pPr>
            <w:r>
              <w:rPr>
                <w:rFonts w:ascii="仿宋" w:eastAsia="仿宋" w:hAnsi="仿宋" w:hint="eastAsia"/>
                <w:sz w:val="32"/>
                <w:szCs w:val="24"/>
              </w:rPr>
              <w:t>校工发</w:t>
            </w:r>
            <w:r>
              <w:rPr>
                <w:rFonts w:ascii="仿宋" w:eastAsia="仿宋" w:hAnsi="仿宋" w:cs="宋体" w:hint="eastAsia"/>
                <w:kern w:val="0"/>
                <w:sz w:val="32"/>
                <w:szCs w:val="32"/>
              </w:rPr>
              <w:t>〔</w:t>
            </w:r>
            <w:r>
              <w:rPr>
                <w:rFonts w:ascii="Times New Roman" w:eastAsia="仿宋" w:hAnsi="Times New Roman"/>
                <w:sz w:val="32"/>
                <w:szCs w:val="24"/>
              </w:rPr>
              <w:t>2020</w:t>
            </w:r>
            <w:r>
              <w:rPr>
                <w:rFonts w:ascii="仿宋" w:eastAsia="仿宋" w:hAnsi="仿宋" w:cs="宋体" w:hint="eastAsia"/>
                <w:kern w:val="0"/>
                <w:sz w:val="32"/>
                <w:szCs w:val="32"/>
              </w:rPr>
              <w:t>〕</w:t>
            </w:r>
            <w:r>
              <w:rPr>
                <w:rFonts w:ascii="Times New Roman" w:eastAsia="仿宋" w:hAnsi="Times New Roman" w:hint="eastAsia"/>
                <w:sz w:val="32"/>
                <w:szCs w:val="24"/>
              </w:rPr>
              <w:t>30</w:t>
            </w:r>
            <w:r>
              <w:rPr>
                <w:rFonts w:ascii="仿宋" w:eastAsia="仿宋" w:hAnsi="仿宋" w:hint="eastAsia"/>
                <w:sz w:val="32"/>
                <w:szCs w:val="24"/>
              </w:rPr>
              <w:t>号</w:t>
            </w:r>
          </w:p>
          <w:p w:rsidR="00D27A7A" w:rsidRDefault="00D27A7A">
            <w:pPr>
              <w:ind w:firstLineChars="200" w:firstLine="640"/>
              <w:jc w:val="center"/>
              <w:rPr>
                <w:rFonts w:ascii="仿宋_GB2312" w:eastAsia="仿宋_GB2312" w:hAnsi="Times New Roman"/>
                <w:sz w:val="32"/>
                <w:szCs w:val="24"/>
              </w:rPr>
            </w:pPr>
          </w:p>
        </w:tc>
      </w:tr>
    </w:tbl>
    <w:p w:rsidR="00D27A7A" w:rsidRDefault="00D27A7A">
      <w:pPr>
        <w:adjustRightInd w:val="0"/>
        <w:snapToGrid w:val="0"/>
        <w:spacing w:line="340" w:lineRule="exact"/>
        <w:rPr>
          <w:rFonts w:ascii="仿宋" w:eastAsia="仿宋" w:hAnsi="仿宋"/>
          <w:szCs w:val="21"/>
        </w:rPr>
      </w:pPr>
    </w:p>
    <w:p w:rsidR="00D27A7A" w:rsidRDefault="00B27EF7">
      <w:pPr>
        <w:adjustRightInd w:val="0"/>
        <w:snapToGrid w:val="0"/>
        <w:spacing w:line="600" w:lineRule="exact"/>
        <w:ind w:left="2650" w:hangingChars="600" w:hanging="2650"/>
        <w:rPr>
          <w:rFonts w:asciiTheme="majorEastAsia" w:eastAsiaTheme="majorEastAsia" w:hAnsiTheme="majorEastAsia"/>
          <w:b/>
          <w:sz w:val="44"/>
          <w:szCs w:val="44"/>
        </w:rPr>
      </w:pPr>
      <w:r>
        <w:rPr>
          <w:rFonts w:asciiTheme="majorEastAsia" w:eastAsiaTheme="majorEastAsia" w:hAnsiTheme="majorEastAsia" w:hint="eastAsia"/>
          <w:b/>
          <w:sz w:val="44"/>
          <w:szCs w:val="44"/>
        </w:rPr>
        <w:t>关于印发</w:t>
      </w:r>
      <w:r w:rsidR="006D03DD">
        <w:rPr>
          <w:rFonts w:asciiTheme="majorEastAsia" w:eastAsiaTheme="majorEastAsia" w:hAnsiTheme="majorEastAsia" w:hint="eastAsia"/>
          <w:b/>
          <w:sz w:val="44"/>
          <w:szCs w:val="44"/>
        </w:rPr>
        <w:t>《</w:t>
      </w:r>
      <w:r>
        <w:rPr>
          <w:rFonts w:asciiTheme="majorEastAsia" w:eastAsiaTheme="majorEastAsia" w:hAnsiTheme="majorEastAsia" w:hint="eastAsia"/>
          <w:b/>
          <w:sz w:val="44"/>
          <w:szCs w:val="44"/>
        </w:rPr>
        <w:t>南京邮电大学工会固定资产管理办法（试行）》的通知</w:t>
      </w:r>
    </w:p>
    <w:p w:rsidR="00D27A7A" w:rsidRDefault="00D27A7A">
      <w:pPr>
        <w:adjustRightInd w:val="0"/>
        <w:snapToGrid w:val="0"/>
        <w:spacing w:line="560" w:lineRule="exact"/>
        <w:rPr>
          <w:rFonts w:ascii="仿宋" w:eastAsia="仿宋" w:hAnsi="仿宋"/>
          <w:sz w:val="32"/>
          <w:szCs w:val="32"/>
        </w:rPr>
      </w:pPr>
    </w:p>
    <w:p w:rsidR="00D27A7A" w:rsidRDefault="00B27EF7" w:rsidP="00E960F8">
      <w:pPr>
        <w:adjustRightInd w:val="0"/>
        <w:snapToGrid w:val="0"/>
        <w:spacing w:line="560" w:lineRule="exact"/>
        <w:rPr>
          <w:rFonts w:ascii="仿宋" w:eastAsia="仿宋" w:hAnsi="仿宋"/>
          <w:sz w:val="32"/>
          <w:szCs w:val="32"/>
        </w:rPr>
      </w:pPr>
      <w:r>
        <w:rPr>
          <w:rFonts w:ascii="仿宋" w:eastAsia="仿宋" w:hAnsi="仿宋" w:hint="eastAsia"/>
          <w:sz w:val="32"/>
          <w:szCs w:val="32"/>
        </w:rPr>
        <w:t>各分工会：</w:t>
      </w:r>
      <w:r>
        <w:rPr>
          <w:rFonts w:ascii="仿宋" w:eastAsia="仿宋" w:hAnsi="仿宋"/>
          <w:sz w:val="32"/>
          <w:szCs w:val="32"/>
        </w:rPr>
        <w:t xml:space="preserve"> </w:t>
      </w:r>
    </w:p>
    <w:p w:rsidR="00D27A7A" w:rsidRDefault="00B27EF7" w:rsidP="00E960F8">
      <w:pPr>
        <w:widowControl/>
        <w:shd w:val="clear" w:color="auto" w:fill="FFFFFF"/>
        <w:tabs>
          <w:tab w:val="left" w:pos="142"/>
        </w:tabs>
        <w:spacing w:line="56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59264" behindDoc="1" locked="0" layoutInCell="0" allowOverlap="1">
                <wp:simplePos x="0" y="0"/>
                <wp:positionH relativeFrom="page">
                  <wp:posOffset>4219575</wp:posOffset>
                </wp:positionH>
                <wp:positionV relativeFrom="paragraph">
                  <wp:posOffset>509270</wp:posOffset>
                </wp:positionV>
                <wp:extent cx="1765300" cy="819150"/>
                <wp:effectExtent l="0" t="0" r="635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819150"/>
                        </a:xfrm>
                        <a:prstGeom prst="rect">
                          <a:avLst/>
                        </a:prstGeom>
                        <a:noFill/>
                        <a:ln>
                          <a:noFill/>
                        </a:ln>
                      </wps:spPr>
                      <wps:txbx>
                        <w:txbxContent>
                          <w:p w:rsidR="00D27A7A" w:rsidRDefault="00D27A7A"/>
                        </w:txbxContent>
                      </wps:txbx>
                      <wps:bodyPr rot="0" vert="horz" wrap="square" lIns="0" tIns="0" rIns="0" bIns="0" anchor="t" anchorCtr="0" upright="1">
                        <a:noAutofit/>
                      </wps:bodyPr>
                    </wps:wsp>
                  </a:graphicData>
                </a:graphic>
              </wp:anchor>
            </w:drawing>
          </mc:Choice>
          <mc:Fallback>
            <w:pict>
              <v:rect id="矩形 1" o:spid="_x0000_s1026" style="position:absolute;left:0;text-align:left;margin-left:332.25pt;margin-top:40.1pt;width:139pt;height:64.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" o:allowincell="f" filled="f" stroked="f">
                <v:textbox inset="0,0,0,0">
                  <w:txbxContent>
                    <w:p w:rsidR="00D27A7A" w:rsidRDefault="00D27A7A"/>
                  </w:txbxContent>
                </v:textbox>
                <w10:wrap anchorx="page"/>
              </v:rect>
            </w:pict>
          </mc:Fallback>
        </mc:AlternateContent>
      </w:r>
      <w:r>
        <w:rPr>
          <w:rFonts w:ascii="仿宋" w:eastAsia="仿宋" w:hAnsi="仿宋" w:hint="eastAsia"/>
          <w:sz w:val="32"/>
          <w:szCs w:val="32"/>
        </w:rPr>
        <w:t xml:space="preserve">    根据中华全国总工会办公厅印发的《工会固定资产管理办法》（</w:t>
      </w:r>
      <w:r w:rsidR="003E75F6" w:rsidRPr="003E75F6">
        <w:rPr>
          <w:rFonts w:ascii="仿宋" w:eastAsia="仿宋" w:hAnsi="仿宋" w:cstheme="minorBidi" w:hint="eastAsia"/>
          <w:sz w:val="32"/>
          <w:szCs w:val="32"/>
        </w:rPr>
        <w:t>总工办发</w:t>
      </w:r>
      <w:r>
        <w:rPr>
          <w:rFonts w:ascii="仿宋" w:eastAsia="仿宋" w:hAnsi="仿宋" w:hint="eastAsia"/>
          <w:sz w:val="32"/>
          <w:szCs w:val="32"/>
        </w:rPr>
        <w:t>〔</w:t>
      </w:r>
      <w:r w:rsidRPr="00E960F8">
        <w:rPr>
          <w:rFonts w:ascii="Times New Roman" w:eastAsia="仿宋" w:hAnsi="Times New Roman"/>
          <w:sz w:val="32"/>
          <w:szCs w:val="32"/>
        </w:rPr>
        <w:t>2002</w:t>
      </w:r>
      <w:r>
        <w:rPr>
          <w:rFonts w:ascii="仿宋" w:eastAsia="仿宋" w:hAnsi="仿宋" w:hint="eastAsia"/>
          <w:sz w:val="32"/>
          <w:szCs w:val="32"/>
        </w:rPr>
        <w:t>〕</w:t>
      </w:r>
      <w:r w:rsidRPr="00E960F8">
        <w:rPr>
          <w:rFonts w:ascii="Times New Roman" w:eastAsia="仿宋" w:hAnsi="Times New Roman"/>
          <w:sz w:val="32"/>
          <w:szCs w:val="32"/>
        </w:rPr>
        <w:t>30</w:t>
      </w:r>
      <w:r>
        <w:rPr>
          <w:rFonts w:ascii="仿宋" w:eastAsia="仿宋" w:hAnsi="仿宋" w:hint="eastAsia"/>
          <w:sz w:val="32"/>
          <w:szCs w:val="32"/>
        </w:rPr>
        <w:t>号）、《工会行政性资产管理暂行办法（试行）》（总工办发</w:t>
      </w:r>
      <w:r w:rsidR="00E960F8">
        <w:rPr>
          <w:rFonts w:ascii="仿宋" w:eastAsia="仿宋" w:hAnsi="仿宋" w:hint="eastAsia"/>
          <w:sz w:val="32"/>
          <w:szCs w:val="32"/>
        </w:rPr>
        <w:t>〔</w:t>
      </w:r>
      <w:r w:rsidRPr="00E960F8">
        <w:rPr>
          <w:rFonts w:ascii="Times New Roman" w:eastAsia="仿宋" w:hAnsi="Times New Roman"/>
          <w:sz w:val="32"/>
          <w:szCs w:val="32"/>
        </w:rPr>
        <w:t>2011</w:t>
      </w:r>
      <w:r w:rsidR="00E960F8">
        <w:rPr>
          <w:rFonts w:ascii="仿宋" w:eastAsia="仿宋" w:hAnsi="仿宋" w:hint="eastAsia"/>
          <w:sz w:val="32"/>
          <w:szCs w:val="32"/>
        </w:rPr>
        <w:t>〕</w:t>
      </w:r>
      <w:r w:rsidRPr="00E960F8">
        <w:rPr>
          <w:rFonts w:ascii="Times New Roman" w:eastAsia="仿宋" w:hAnsi="Times New Roman"/>
          <w:sz w:val="32"/>
          <w:szCs w:val="32"/>
        </w:rPr>
        <w:t>35</w:t>
      </w:r>
      <w:r>
        <w:rPr>
          <w:rFonts w:ascii="仿宋" w:eastAsia="仿宋" w:hAnsi="仿宋" w:hint="eastAsia"/>
          <w:sz w:val="32"/>
          <w:szCs w:val="32"/>
        </w:rPr>
        <w:t>号）、《江苏省省属高等学校国有资产管理实施办法》（苏教财〔</w:t>
      </w:r>
      <w:r w:rsidRPr="00E960F8">
        <w:rPr>
          <w:rFonts w:ascii="Times New Roman" w:eastAsia="仿宋" w:hAnsi="Times New Roman"/>
          <w:sz w:val="32"/>
          <w:szCs w:val="32"/>
        </w:rPr>
        <w:t>2020</w:t>
      </w:r>
      <w:r>
        <w:rPr>
          <w:rFonts w:ascii="仿宋" w:eastAsia="仿宋" w:hAnsi="仿宋" w:hint="eastAsia"/>
          <w:sz w:val="32"/>
          <w:szCs w:val="32"/>
        </w:rPr>
        <w:t>〕</w:t>
      </w:r>
      <w:r w:rsidRPr="00E960F8">
        <w:rPr>
          <w:rFonts w:ascii="Times New Roman" w:eastAsia="仿宋" w:hAnsi="Times New Roman"/>
          <w:sz w:val="32"/>
          <w:szCs w:val="32"/>
        </w:rPr>
        <w:t>6</w:t>
      </w:r>
      <w:r>
        <w:rPr>
          <w:rFonts w:ascii="仿宋" w:eastAsia="仿宋" w:hAnsi="仿宋" w:hint="eastAsia"/>
          <w:sz w:val="32"/>
          <w:szCs w:val="32"/>
        </w:rPr>
        <w:t>号）等文件精神，结合</w:t>
      </w:r>
      <w:r w:rsidR="00E960F8">
        <w:rPr>
          <w:rFonts w:ascii="仿宋" w:eastAsia="仿宋" w:hAnsi="仿宋" w:hint="eastAsia"/>
          <w:sz w:val="32"/>
          <w:szCs w:val="32"/>
        </w:rPr>
        <w:t>我校</w:t>
      </w:r>
      <w:r>
        <w:rPr>
          <w:rFonts w:ascii="仿宋" w:eastAsia="仿宋" w:hAnsi="仿宋" w:hint="eastAsia"/>
          <w:sz w:val="32"/>
          <w:szCs w:val="32"/>
        </w:rPr>
        <w:t>有关规章制度，制定了《南京邮电大学工会固定资产管理办法（试行）》，经</w:t>
      </w:r>
      <w:r>
        <w:rPr>
          <w:rFonts w:ascii="仿宋" w:eastAsia="仿宋" w:hAnsi="仿宋" w:cs="Arial" w:hint="eastAsia"/>
          <w:bCs/>
          <w:color w:val="333333"/>
          <w:kern w:val="0"/>
          <w:sz w:val="32"/>
          <w:szCs w:val="32"/>
        </w:rPr>
        <w:t>南京邮电大学第十二届工会委员会</w:t>
      </w:r>
      <w:r>
        <w:rPr>
          <w:rFonts w:ascii="仿宋" w:eastAsia="仿宋" w:hAnsi="仿宋" w:hint="eastAsia"/>
          <w:sz w:val="32"/>
          <w:szCs w:val="32"/>
        </w:rPr>
        <w:t>研究通过，请遵照执行。</w:t>
      </w:r>
    </w:p>
    <w:p w:rsidR="00D27A7A" w:rsidRDefault="00D27A7A" w:rsidP="00E960F8">
      <w:pPr>
        <w:kinsoku w:val="0"/>
        <w:overflowPunct w:val="0"/>
        <w:autoSpaceDE w:val="0"/>
        <w:autoSpaceDN w:val="0"/>
        <w:adjustRightInd w:val="0"/>
        <w:spacing w:line="560" w:lineRule="exact"/>
        <w:ind w:firstLineChars="1650" w:firstLine="5280"/>
        <w:jc w:val="left"/>
        <w:rPr>
          <w:rFonts w:ascii="Times New Roman" w:eastAsia="仿宋" w:hAnsi="Times New Roman"/>
          <w:sz w:val="32"/>
          <w:szCs w:val="32"/>
        </w:rPr>
      </w:pPr>
    </w:p>
    <w:p w:rsidR="00D27A7A" w:rsidRDefault="00B27EF7" w:rsidP="00E960F8">
      <w:pPr>
        <w:kinsoku w:val="0"/>
        <w:overflowPunct w:val="0"/>
        <w:autoSpaceDE w:val="0"/>
        <w:autoSpaceDN w:val="0"/>
        <w:adjustRightInd w:val="0"/>
        <w:spacing w:line="560" w:lineRule="exact"/>
        <w:ind w:firstLineChars="1700" w:firstLine="5440"/>
        <w:jc w:val="left"/>
        <w:rPr>
          <w:rFonts w:ascii="仿宋" w:eastAsia="仿宋" w:hAnsi="仿宋"/>
          <w:sz w:val="32"/>
          <w:szCs w:val="32"/>
        </w:rPr>
      </w:pPr>
      <w:r>
        <w:rPr>
          <w:rFonts w:ascii="Times New Roman" w:eastAsia="仿宋" w:hAnsi="Times New Roman"/>
          <w:sz w:val="32"/>
          <w:szCs w:val="32"/>
        </w:rPr>
        <w:t>20</w:t>
      </w:r>
      <w:r>
        <w:rPr>
          <w:rFonts w:ascii="Times New Roman" w:eastAsia="仿宋" w:hAnsi="Times New Roman" w:hint="eastAsia"/>
          <w:sz w:val="32"/>
          <w:szCs w:val="32"/>
        </w:rPr>
        <w:t>20</w:t>
      </w:r>
      <w:r>
        <w:rPr>
          <w:rFonts w:ascii="仿宋" w:eastAsia="仿宋" w:hAnsi="仿宋" w:hint="eastAsia"/>
          <w:sz w:val="32"/>
          <w:szCs w:val="32"/>
        </w:rPr>
        <w:t>年</w:t>
      </w:r>
      <w:r>
        <w:rPr>
          <w:rFonts w:ascii="Times New Roman" w:eastAsia="仿宋" w:hAnsi="Times New Roman"/>
          <w:sz w:val="32"/>
          <w:szCs w:val="32"/>
        </w:rPr>
        <w:t>1</w:t>
      </w:r>
      <w:r>
        <w:rPr>
          <w:rFonts w:ascii="Times New Roman" w:eastAsia="仿宋" w:hAnsi="Times New Roman" w:hint="eastAsia"/>
          <w:sz w:val="32"/>
          <w:szCs w:val="32"/>
        </w:rPr>
        <w:t>2</w:t>
      </w:r>
      <w:r>
        <w:rPr>
          <w:rFonts w:ascii="仿宋" w:eastAsia="仿宋" w:hAnsi="仿宋" w:hint="eastAsia"/>
          <w:sz w:val="32"/>
          <w:szCs w:val="32"/>
        </w:rPr>
        <w:t>月</w:t>
      </w:r>
      <w:r>
        <w:rPr>
          <w:rFonts w:ascii="Times New Roman" w:eastAsia="仿宋" w:hAnsi="Times New Roman" w:hint="eastAsia"/>
          <w:sz w:val="32"/>
          <w:szCs w:val="32"/>
        </w:rPr>
        <w:t>25</w:t>
      </w:r>
      <w:r>
        <w:rPr>
          <w:rFonts w:ascii="仿宋" w:eastAsia="仿宋" w:hAnsi="仿宋" w:hint="eastAsia"/>
          <w:sz w:val="32"/>
          <w:szCs w:val="32"/>
        </w:rPr>
        <w:t>日</w:t>
      </w:r>
    </w:p>
    <w:tbl>
      <w:tblPr>
        <w:tblW w:w="8838"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8838"/>
      </w:tblGrid>
      <w:tr w:rsidR="00D27A7A">
        <w:trPr>
          <w:cantSplit/>
          <w:trHeight w:hRule="exact" w:val="80"/>
        </w:trPr>
        <w:tc>
          <w:tcPr>
            <w:tcW w:w="8838" w:type="dxa"/>
            <w:tcBorders>
              <w:top w:val="nil"/>
              <w:bottom w:val="nil"/>
            </w:tcBorders>
          </w:tcPr>
          <w:p w:rsidR="00D27A7A" w:rsidRDefault="00D27A7A">
            <w:pPr>
              <w:widowControl/>
              <w:jc w:val="center"/>
              <w:rPr>
                <w:rFonts w:ascii="Times New Roman" w:eastAsia="仿宋_GB2312" w:hAnsi="Times New Roman"/>
                <w:sz w:val="32"/>
                <w:szCs w:val="24"/>
              </w:rPr>
            </w:pPr>
          </w:p>
        </w:tc>
      </w:tr>
    </w:tbl>
    <w:p w:rsidR="00D27A7A" w:rsidRDefault="00B27EF7" w:rsidP="00301FB8">
      <w:pPr>
        <w:widowControl/>
        <w:shd w:val="clear" w:color="auto" w:fill="FFFFFF"/>
        <w:spacing w:before="100" w:beforeAutospacing="1" w:after="100" w:afterAutospacing="1" w:line="560" w:lineRule="exact"/>
        <w:jc w:val="center"/>
        <w:rPr>
          <w:rFonts w:asciiTheme="majorEastAsia" w:eastAsiaTheme="majorEastAsia" w:hAnsiTheme="majorEastAsia" w:cs="宋体"/>
          <w:color w:val="333333"/>
          <w:kern w:val="0"/>
          <w:sz w:val="44"/>
          <w:szCs w:val="44"/>
        </w:rPr>
      </w:pPr>
      <w:r>
        <w:rPr>
          <w:rFonts w:asciiTheme="majorEastAsia" w:eastAsiaTheme="majorEastAsia" w:hAnsiTheme="majorEastAsia" w:cs="宋体" w:hint="eastAsia"/>
          <w:b/>
          <w:bCs/>
          <w:color w:val="333333"/>
          <w:kern w:val="0"/>
          <w:sz w:val="44"/>
          <w:szCs w:val="44"/>
        </w:rPr>
        <w:lastRenderedPageBreak/>
        <w:t>南京邮电大学工会固定资产管理办法（试行）</w:t>
      </w:r>
    </w:p>
    <w:p w:rsidR="00D27A7A" w:rsidRPr="00073BF2" w:rsidRDefault="00B27EF7" w:rsidP="00E960F8">
      <w:pPr>
        <w:widowControl/>
        <w:shd w:val="clear" w:color="auto" w:fill="FFFFFF"/>
        <w:spacing w:before="260" w:after="260" w:line="560" w:lineRule="exact"/>
        <w:jc w:val="center"/>
        <w:outlineLvl w:val="1"/>
        <w:rPr>
          <w:rFonts w:ascii="黑体" w:eastAsia="黑体" w:hAnsi="黑体" w:cs="宋体"/>
          <w:color w:val="333333"/>
          <w:kern w:val="0"/>
          <w:sz w:val="32"/>
          <w:szCs w:val="32"/>
        </w:rPr>
      </w:pPr>
      <w:r w:rsidRPr="00073BF2">
        <w:rPr>
          <w:rFonts w:ascii="黑体" w:eastAsia="黑体" w:hAnsi="黑体" w:cs="宋体" w:hint="eastAsia"/>
          <w:bCs/>
          <w:color w:val="333333"/>
          <w:kern w:val="0"/>
          <w:sz w:val="32"/>
          <w:szCs w:val="32"/>
        </w:rPr>
        <w:t>第一章 总则</w:t>
      </w:r>
    </w:p>
    <w:p w:rsidR="00D27A7A" w:rsidRDefault="00B27EF7" w:rsidP="000669C5">
      <w:pPr>
        <w:spacing w:line="560" w:lineRule="exact"/>
        <w:ind w:firstLineChars="200" w:firstLine="640"/>
        <w:rPr>
          <w:rFonts w:ascii="仿宋" w:eastAsia="仿宋" w:hAnsi="仿宋" w:cstheme="minorBidi"/>
          <w:sz w:val="32"/>
          <w:szCs w:val="32"/>
        </w:rPr>
      </w:pPr>
      <w:r w:rsidRPr="00073BF2">
        <w:rPr>
          <w:rFonts w:ascii="黑体" w:eastAsia="黑体" w:hAnsi="黑体" w:cstheme="minorBidi" w:hint="eastAsia"/>
          <w:sz w:val="32"/>
          <w:szCs w:val="32"/>
        </w:rPr>
        <w:t>第一条</w:t>
      </w:r>
      <w:r w:rsidR="00E960F8">
        <w:rPr>
          <w:rFonts w:ascii="黑体" w:eastAsia="黑体" w:hAnsi="黑体" w:cstheme="minorBidi" w:hint="eastAsia"/>
          <w:b/>
          <w:sz w:val="32"/>
          <w:szCs w:val="32"/>
        </w:rPr>
        <w:t xml:space="preserve"> </w:t>
      </w:r>
      <w:r>
        <w:rPr>
          <w:rFonts w:ascii="仿宋" w:eastAsia="仿宋" w:hAnsi="仿宋" w:cstheme="minorBidi" w:hint="eastAsia"/>
          <w:sz w:val="32"/>
          <w:szCs w:val="32"/>
        </w:rPr>
        <w:t>为明晰产权关系，维护南京邮电大学工会资产的安全与完整，加强对本校工会固定资产的管理，根据中华全国总工会办公厅关于印发《工会固定资产管理办法》（</w:t>
      </w:r>
      <w:r w:rsidR="003E75F6" w:rsidRPr="003E75F6">
        <w:rPr>
          <w:rFonts w:ascii="仿宋" w:eastAsia="仿宋" w:hAnsi="仿宋" w:cstheme="minorBidi" w:hint="eastAsia"/>
          <w:sz w:val="32"/>
          <w:szCs w:val="32"/>
        </w:rPr>
        <w:t>总工办发</w:t>
      </w:r>
      <w:r w:rsidR="00E960F8">
        <w:rPr>
          <w:rFonts w:ascii="仿宋" w:eastAsia="仿宋" w:hAnsi="仿宋" w:cs="宋体" w:hint="eastAsia"/>
          <w:kern w:val="0"/>
          <w:sz w:val="32"/>
          <w:szCs w:val="32"/>
        </w:rPr>
        <w:t>〔</w:t>
      </w:r>
      <w:r w:rsidRPr="000669C5">
        <w:rPr>
          <w:rFonts w:ascii="Times New Roman" w:eastAsia="仿宋" w:hAnsi="Times New Roman"/>
          <w:sz w:val="32"/>
          <w:szCs w:val="32"/>
        </w:rPr>
        <w:t>2002</w:t>
      </w:r>
      <w:r w:rsidR="00E960F8">
        <w:rPr>
          <w:rFonts w:ascii="仿宋" w:eastAsia="仿宋" w:hAnsi="仿宋" w:cs="宋体" w:hint="eastAsia"/>
          <w:kern w:val="0"/>
          <w:sz w:val="32"/>
          <w:szCs w:val="32"/>
        </w:rPr>
        <w:t>〕</w:t>
      </w:r>
      <w:r w:rsidRPr="000669C5">
        <w:rPr>
          <w:rFonts w:ascii="Times New Roman" w:eastAsia="仿宋" w:hAnsi="Times New Roman"/>
          <w:sz w:val="32"/>
          <w:szCs w:val="32"/>
        </w:rPr>
        <w:t>30</w:t>
      </w:r>
      <w:r>
        <w:rPr>
          <w:rFonts w:ascii="仿宋" w:eastAsia="仿宋" w:hAnsi="仿宋" w:cstheme="minorBidi" w:hint="eastAsia"/>
          <w:sz w:val="32"/>
          <w:szCs w:val="32"/>
        </w:rPr>
        <w:t>号）、《工会行政性资产管理暂行办法（试行）》（总工办发</w:t>
      </w:r>
      <w:r w:rsidR="00E960F8">
        <w:rPr>
          <w:rFonts w:ascii="仿宋" w:eastAsia="仿宋" w:hAnsi="仿宋" w:cs="宋体" w:hint="eastAsia"/>
          <w:kern w:val="0"/>
          <w:sz w:val="32"/>
          <w:szCs w:val="32"/>
        </w:rPr>
        <w:t>〔</w:t>
      </w:r>
      <w:r w:rsidRPr="000669C5">
        <w:rPr>
          <w:rFonts w:ascii="Times New Roman" w:eastAsia="仿宋" w:hAnsi="Times New Roman"/>
          <w:sz w:val="32"/>
          <w:szCs w:val="32"/>
        </w:rPr>
        <w:t>2011</w:t>
      </w:r>
      <w:r w:rsidR="00E960F8">
        <w:rPr>
          <w:rFonts w:ascii="仿宋" w:eastAsia="仿宋" w:hAnsi="仿宋" w:cs="宋体" w:hint="eastAsia"/>
          <w:kern w:val="0"/>
          <w:sz w:val="32"/>
          <w:szCs w:val="32"/>
        </w:rPr>
        <w:t>〕</w:t>
      </w:r>
      <w:r w:rsidRPr="000669C5">
        <w:rPr>
          <w:rFonts w:ascii="Times New Roman" w:eastAsia="仿宋" w:hAnsi="Times New Roman"/>
          <w:sz w:val="32"/>
          <w:szCs w:val="32"/>
        </w:rPr>
        <w:t>35</w:t>
      </w:r>
      <w:r>
        <w:rPr>
          <w:rFonts w:ascii="仿宋" w:eastAsia="仿宋" w:hAnsi="仿宋" w:cstheme="minorBidi" w:hint="eastAsia"/>
          <w:sz w:val="32"/>
          <w:szCs w:val="32"/>
        </w:rPr>
        <w:t>号）、中华全国总工会财务部《关于确定工会行政性固定资产单位价值复函》（工财函</w:t>
      </w:r>
      <w:r w:rsidR="00E960F8">
        <w:rPr>
          <w:rFonts w:ascii="仿宋" w:eastAsia="仿宋" w:hAnsi="仿宋" w:cs="宋体" w:hint="eastAsia"/>
          <w:kern w:val="0"/>
          <w:sz w:val="32"/>
          <w:szCs w:val="32"/>
        </w:rPr>
        <w:t>〔</w:t>
      </w:r>
      <w:r w:rsidRPr="000669C5">
        <w:rPr>
          <w:rFonts w:ascii="Times New Roman" w:eastAsia="仿宋" w:hAnsi="Times New Roman"/>
          <w:sz w:val="32"/>
          <w:szCs w:val="32"/>
        </w:rPr>
        <w:t>2016</w:t>
      </w:r>
      <w:r w:rsidR="00E960F8">
        <w:rPr>
          <w:rFonts w:ascii="仿宋" w:eastAsia="仿宋" w:hAnsi="仿宋" w:cs="宋体" w:hint="eastAsia"/>
          <w:kern w:val="0"/>
          <w:sz w:val="32"/>
          <w:szCs w:val="32"/>
        </w:rPr>
        <w:t>〕</w:t>
      </w:r>
      <w:r w:rsidRPr="000669C5">
        <w:rPr>
          <w:rFonts w:ascii="Times New Roman" w:eastAsia="仿宋" w:hAnsi="Times New Roman"/>
          <w:sz w:val="32"/>
          <w:szCs w:val="32"/>
        </w:rPr>
        <w:t>12</w:t>
      </w:r>
      <w:r>
        <w:rPr>
          <w:rFonts w:ascii="仿宋" w:eastAsia="仿宋" w:hAnsi="仿宋" w:cstheme="minorBidi" w:hint="eastAsia"/>
          <w:sz w:val="32"/>
          <w:szCs w:val="32"/>
        </w:rPr>
        <w:t>号）、《江苏省省属高等学校国有资产管理实施办法》（苏教财</w:t>
      </w:r>
      <w:r w:rsidR="00E960F8">
        <w:rPr>
          <w:rFonts w:ascii="仿宋" w:eastAsia="仿宋" w:hAnsi="仿宋" w:cs="宋体" w:hint="eastAsia"/>
          <w:kern w:val="0"/>
          <w:sz w:val="32"/>
          <w:szCs w:val="32"/>
        </w:rPr>
        <w:t>〔</w:t>
      </w:r>
      <w:r w:rsidRPr="000669C5">
        <w:rPr>
          <w:rFonts w:ascii="Times New Roman" w:eastAsia="仿宋" w:hAnsi="Times New Roman"/>
          <w:sz w:val="32"/>
          <w:szCs w:val="32"/>
        </w:rPr>
        <w:t>2020</w:t>
      </w:r>
      <w:r w:rsidR="00E960F8">
        <w:rPr>
          <w:rFonts w:ascii="仿宋" w:eastAsia="仿宋" w:hAnsi="仿宋" w:cs="宋体" w:hint="eastAsia"/>
          <w:kern w:val="0"/>
          <w:sz w:val="32"/>
          <w:szCs w:val="32"/>
        </w:rPr>
        <w:t>〕</w:t>
      </w:r>
      <w:r w:rsidRPr="000669C5">
        <w:rPr>
          <w:rFonts w:ascii="Times New Roman" w:eastAsia="仿宋" w:hAnsi="Times New Roman"/>
          <w:sz w:val="32"/>
          <w:szCs w:val="32"/>
        </w:rPr>
        <w:t>6</w:t>
      </w:r>
      <w:r>
        <w:rPr>
          <w:rFonts w:ascii="仿宋" w:eastAsia="仿宋" w:hAnsi="仿宋" w:cstheme="minorBidi" w:hint="eastAsia"/>
          <w:sz w:val="32"/>
          <w:szCs w:val="32"/>
        </w:rPr>
        <w:t>号），结合</w:t>
      </w:r>
      <w:r w:rsidR="000669C5">
        <w:rPr>
          <w:rFonts w:ascii="仿宋" w:eastAsia="仿宋" w:hAnsi="仿宋" w:cstheme="minorBidi" w:hint="eastAsia"/>
          <w:sz w:val="32"/>
          <w:szCs w:val="32"/>
        </w:rPr>
        <w:t>我</w:t>
      </w:r>
      <w:r>
        <w:rPr>
          <w:rFonts w:ascii="仿宋" w:eastAsia="仿宋" w:hAnsi="仿宋" w:cstheme="minorBidi" w:hint="eastAsia"/>
          <w:sz w:val="32"/>
          <w:szCs w:val="32"/>
        </w:rPr>
        <w:t>校工会工作的实际情况以及《南京邮电大学采购管理办法》《南京邮电大学经济合同管理办法》等规定，特制定本办法。</w:t>
      </w:r>
    </w:p>
    <w:p w:rsidR="00D27A7A" w:rsidRDefault="00B27EF7" w:rsidP="00E960F8">
      <w:pPr>
        <w:widowControl/>
        <w:shd w:val="clear" w:color="auto" w:fill="FFFFFF"/>
        <w:spacing w:before="260" w:after="260" w:line="560" w:lineRule="exact"/>
        <w:jc w:val="center"/>
        <w:outlineLvl w:val="1"/>
        <w:rPr>
          <w:rFonts w:ascii="黑体" w:eastAsia="黑体" w:hAnsi="黑体" w:cs="宋体"/>
          <w:b/>
          <w:bCs/>
          <w:color w:val="333333"/>
          <w:kern w:val="0"/>
          <w:sz w:val="32"/>
          <w:szCs w:val="32"/>
        </w:rPr>
      </w:pPr>
      <w:r>
        <w:rPr>
          <w:rFonts w:ascii="黑体" w:eastAsia="黑体" w:hAnsi="黑体" w:cs="宋体" w:hint="eastAsia"/>
          <w:b/>
          <w:bCs/>
          <w:color w:val="333333"/>
          <w:kern w:val="0"/>
          <w:sz w:val="32"/>
          <w:szCs w:val="32"/>
        </w:rPr>
        <w:t>第二章 工会固定资产的分类和计价标准</w:t>
      </w:r>
    </w:p>
    <w:p w:rsidR="00D27A7A" w:rsidRDefault="00B27EF7" w:rsidP="006D03DD">
      <w:pPr>
        <w:spacing w:line="560" w:lineRule="exact"/>
        <w:ind w:firstLineChars="200" w:firstLine="640"/>
        <w:rPr>
          <w:rFonts w:ascii="仿宋" w:eastAsia="仿宋" w:hAnsi="仿宋" w:cstheme="minorBidi"/>
          <w:sz w:val="32"/>
          <w:szCs w:val="32"/>
        </w:rPr>
      </w:pPr>
      <w:r w:rsidRPr="00073BF2">
        <w:rPr>
          <w:rFonts w:ascii="黑体" w:eastAsia="黑体" w:hAnsi="黑体" w:cstheme="minorBidi" w:hint="eastAsia"/>
          <w:sz w:val="32"/>
          <w:szCs w:val="32"/>
        </w:rPr>
        <w:t>第二条</w:t>
      </w:r>
      <w:r w:rsidR="00E960F8">
        <w:rPr>
          <w:rFonts w:ascii="黑体" w:eastAsia="黑体" w:hAnsi="黑体" w:cstheme="minorBidi" w:hint="eastAsia"/>
          <w:b/>
          <w:sz w:val="32"/>
          <w:szCs w:val="32"/>
        </w:rPr>
        <w:t xml:space="preserve"> </w:t>
      </w:r>
      <w:r>
        <w:rPr>
          <w:rFonts w:ascii="仿宋" w:eastAsia="仿宋" w:hAnsi="仿宋" w:cstheme="minorBidi" w:hint="eastAsia"/>
          <w:sz w:val="32"/>
          <w:szCs w:val="32"/>
        </w:rPr>
        <w:t>工会固定资产按其属性分为六个类别：</w:t>
      </w:r>
    </w:p>
    <w:p w:rsidR="00D27A7A" w:rsidRDefault="00B27EF7" w:rsidP="006D03DD">
      <w:pPr>
        <w:spacing w:line="560" w:lineRule="exact"/>
        <w:ind w:firstLineChars="200" w:firstLine="640"/>
        <w:rPr>
          <w:rFonts w:ascii="仿宋" w:eastAsia="仿宋" w:hAnsi="仿宋" w:cstheme="minorBidi"/>
          <w:sz w:val="32"/>
          <w:szCs w:val="32"/>
        </w:rPr>
      </w:pPr>
      <w:r w:rsidRPr="006D03DD">
        <w:rPr>
          <w:rFonts w:ascii="Times New Roman" w:eastAsia="仿宋" w:hAnsi="Times New Roman"/>
          <w:sz w:val="32"/>
          <w:szCs w:val="32"/>
        </w:rPr>
        <w:t>1</w:t>
      </w:r>
      <w:r w:rsidR="006D03DD">
        <w:rPr>
          <w:rFonts w:ascii="Times New Roman" w:eastAsia="仿宋" w:hAnsi="Times New Roman"/>
          <w:sz w:val="32"/>
          <w:szCs w:val="32"/>
        </w:rPr>
        <w:t>.</w:t>
      </w:r>
      <w:r>
        <w:rPr>
          <w:rFonts w:ascii="仿宋" w:eastAsia="仿宋" w:hAnsi="仿宋" w:cstheme="minorBidi" w:hint="eastAsia"/>
          <w:sz w:val="32"/>
          <w:szCs w:val="32"/>
        </w:rPr>
        <w:t>建筑设施：房屋、建筑物及其附属设施。</w:t>
      </w:r>
    </w:p>
    <w:p w:rsidR="00D27A7A" w:rsidRDefault="00B27EF7" w:rsidP="006D03DD">
      <w:pPr>
        <w:spacing w:line="560" w:lineRule="exact"/>
        <w:ind w:firstLineChars="200" w:firstLine="640"/>
        <w:rPr>
          <w:rFonts w:ascii="仿宋" w:eastAsia="仿宋" w:hAnsi="仿宋" w:cstheme="minorBidi"/>
          <w:sz w:val="32"/>
          <w:szCs w:val="32"/>
        </w:rPr>
      </w:pPr>
      <w:r w:rsidRPr="006D03DD">
        <w:rPr>
          <w:rFonts w:ascii="Times New Roman" w:eastAsia="仿宋" w:hAnsi="Times New Roman"/>
          <w:sz w:val="32"/>
          <w:szCs w:val="32"/>
        </w:rPr>
        <w:t>2</w:t>
      </w:r>
      <w:r w:rsidR="006D03DD">
        <w:rPr>
          <w:rFonts w:ascii="Times New Roman" w:eastAsia="仿宋" w:hAnsi="Times New Roman"/>
          <w:sz w:val="32"/>
          <w:szCs w:val="32"/>
        </w:rPr>
        <w:t>.</w:t>
      </w:r>
      <w:r>
        <w:rPr>
          <w:rFonts w:ascii="仿宋" w:eastAsia="仿宋" w:hAnsi="仿宋" w:cstheme="minorBidi" w:hint="eastAsia"/>
          <w:sz w:val="32"/>
          <w:szCs w:val="32"/>
        </w:rPr>
        <w:t>专用设备：各种具有专门性能和专门用途的设备</w:t>
      </w:r>
      <w:r w:rsidR="00470D38">
        <w:rPr>
          <w:rFonts w:ascii="仿宋" w:eastAsia="仿宋" w:hAnsi="仿宋" w:cstheme="minorBidi" w:hint="eastAsia"/>
          <w:sz w:val="32"/>
          <w:szCs w:val="32"/>
        </w:rPr>
        <w:t>，</w:t>
      </w:r>
      <w:r>
        <w:rPr>
          <w:rFonts w:ascii="仿宋" w:eastAsia="仿宋" w:hAnsi="仿宋" w:cstheme="minorBidi" w:hint="eastAsia"/>
          <w:sz w:val="32"/>
          <w:szCs w:val="32"/>
        </w:rPr>
        <w:t>包括教工之家</w:t>
      </w:r>
      <w:r w:rsidR="00470D38">
        <w:rPr>
          <w:rFonts w:ascii="仿宋" w:eastAsia="仿宋" w:hAnsi="仿宋" w:cstheme="minorBidi" w:hint="eastAsia"/>
          <w:sz w:val="32"/>
          <w:szCs w:val="32"/>
        </w:rPr>
        <w:t>使</w:t>
      </w:r>
      <w:r>
        <w:rPr>
          <w:rFonts w:ascii="仿宋" w:eastAsia="仿宋" w:hAnsi="仿宋" w:cstheme="minorBidi" w:hint="eastAsia"/>
          <w:sz w:val="32"/>
          <w:szCs w:val="32"/>
        </w:rPr>
        <w:t>用</w:t>
      </w:r>
      <w:r w:rsidR="00470D38">
        <w:rPr>
          <w:rFonts w:ascii="仿宋" w:eastAsia="仿宋" w:hAnsi="仿宋" w:cstheme="minorBidi" w:hint="eastAsia"/>
          <w:sz w:val="32"/>
          <w:szCs w:val="32"/>
        </w:rPr>
        <w:t>的</w:t>
      </w:r>
      <w:r>
        <w:rPr>
          <w:rFonts w:ascii="仿宋" w:eastAsia="仿宋" w:hAnsi="仿宋" w:cstheme="minorBidi" w:hint="eastAsia"/>
          <w:sz w:val="32"/>
          <w:szCs w:val="32"/>
        </w:rPr>
        <w:t>健康理疗器械、文体活动设备等。</w:t>
      </w:r>
    </w:p>
    <w:p w:rsidR="00D27A7A" w:rsidRDefault="00B27EF7" w:rsidP="006D03DD">
      <w:pPr>
        <w:spacing w:line="560" w:lineRule="exact"/>
        <w:ind w:firstLineChars="200" w:firstLine="640"/>
        <w:rPr>
          <w:rFonts w:ascii="仿宋" w:eastAsia="仿宋" w:hAnsi="仿宋" w:cstheme="minorBidi"/>
          <w:sz w:val="32"/>
          <w:szCs w:val="32"/>
        </w:rPr>
      </w:pPr>
      <w:r w:rsidRPr="006D03DD">
        <w:rPr>
          <w:rFonts w:ascii="Times New Roman" w:eastAsia="仿宋" w:hAnsi="Times New Roman"/>
          <w:sz w:val="32"/>
          <w:szCs w:val="32"/>
        </w:rPr>
        <w:t>3</w:t>
      </w:r>
      <w:r w:rsidR="006D03DD">
        <w:rPr>
          <w:rFonts w:ascii="仿宋" w:eastAsia="仿宋" w:hAnsi="仿宋" w:cstheme="minorBidi" w:hint="eastAsia"/>
          <w:sz w:val="32"/>
          <w:szCs w:val="32"/>
        </w:rPr>
        <w:t>.</w:t>
      </w:r>
      <w:r>
        <w:rPr>
          <w:rFonts w:ascii="仿宋" w:eastAsia="仿宋" w:hAnsi="仿宋" w:cstheme="minorBidi" w:hint="eastAsia"/>
          <w:sz w:val="32"/>
          <w:szCs w:val="32"/>
        </w:rPr>
        <w:t>一般设备：指各级工会办公和教工之家</w:t>
      </w:r>
      <w:r w:rsidR="00470D38">
        <w:rPr>
          <w:rFonts w:ascii="仿宋" w:eastAsia="仿宋" w:hAnsi="仿宋" w:cstheme="minorBidi" w:hint="eastAsia"/>
          <w:sz w:val="32"/>
          <w:szCs w:val="32"/>
        </w:rPr>
        <w:t>使</w:t>
      </w:r>
      <w:r>
        <w:rPr>
          <w:rFonts w:ascii="仿宋" w:eastAsia="仿宋" w:hAnsi="仿宋" w:cstheme="minorBidi" w:hint="eastAsia"/>
          <w:sz w:val="32"/>
          <w:szCs w:val="32"/>
        </w:rPr>
        <w:t>用的通用性设备</w:t>
      </w:r>
      <w:r w:rsidR="00470D38">
        <w:rPr>
          <w:rFonts w:ascii="仿宋" w:eastAsia="仿宋" w:hAnsi="仿宋" w:cstheme="minorBidi" w:hint="eastAsia"/>
          <w:sz w:val="32"/>
          <w:szCs w:val="32"/>
        </w:rPr>
        <w:t>，</w:t>
      </w:r>
      <w:r>
        <w:rPr>
          <w:rFonts w:ascii="仿宋" w:eastAsia="仿宋" w:hAnsi="仿宋" w:cstheme="minorBidi" w:hint="eastAsia"/>
          <w:sz w:val="32"/>
          <w:szCs w:val="32"/>
        </w:rPr>
        <w:t>包括交通工具、通信工具、家具、小家电等。</w:t>
      </w:r>
    </w:p>
    <w:p w:rsidR="00D27A7A" w:rsidRDefault="00B27EF7" w:rsidP="006D03DD">
      <w:pPr>
        <w:spacing w:line="560" w:lineRule="exact"/>
        <w:ind w:firstLineChars="200" w:firstLine="640"/>
        <w:rPr>
          <w:rFonts w:ascii="仿宋" w:eastAsia="仿宋" w:hAnsi="仿宋" w:cstheme="minorBidi"/>
          <w:sz w:val="32"/>
          <w:szCs w:val="32"/>
        </w:rPr>
      </w:pPr>
      <w:r w:rsidRPr="006D03DD">
        <w:rPr>
          <w:rFonts w:ascii="Times New Roman" w:eastAsia="仿宋" w:hAnsi="Times New Roman"/>
          <w:sz w:val="32"/>
          <w:szCs w:val="32"/>
        </w:rPr>
        <w:t>4</w:t>
      </w:r>
      <w:r w:rsidR="006D03DD">
        <w:rPr>
          <w:rFonts w:ascii="仿宋" w:eastAsia="仿宋" w:hAnsi="仿宋" w:cstheme="minorBidi" w:hint="eastAsia"/>
          <w:sz w:val="32"/>
          <w:szCs w:val="32"/>
        </w:rPr>
        <w:t>.</w:t>
      </w:r>
      <w:r>
        <w:rPr>
          <w:rFonts w:ascii="仿宋" w:eastAsia="仿宋" w:hAnsi="仿宋" w:cstheme="minorBidi" w:hint="eastAsia"/>
          <w:sz w:val="32"/>
          <w:szCs w:val="32"/>
        </w:rPr>
        <w:t>文物和陈列品：指古玩字画、纪念装饰品、展品、藏品等。</w:t>
      </w:r>
    </w:p>
    <w:p w:rsidR="00D27A7A" w:rsidRDefault="00B27EF7" w:rsidP="006D03DD">
      <w:pPr>
        <w:spacing w:line="560" w:lineRule="exact"/>
        <w:ind w:firstLineChars="200" w:firstLine="640"/>
        <w:rPr>
          <w:rFonts w:ascii="仿宋" w:eastAsia="仿宋" w:hAnsi="仿宋" w:cstheme="minorBidi"/>
          <w:sz w:val="32"/>
          <w:szCs w:val="32"/>
        </w:rPr>
      </w:pPr>
      <w:r w:rsidRPr="006D03DD">
        <w:rPr>
          <w:rFonts w:ascii="Times New Roman" w:eastAsia="仿宋" w:hAnsi="Times New Roman"/>
          <w:sz w:val="32"/>
          <w:szCs w:val="32"/>
        </w:rPr>
        <w:t>5</w:t>
      </w:r>
      <w:r w:rsidR="006D03DD">
        <w:rPr>
          <w:rFonts w:ascii="仿宋" w:eastAsia="仿宋" w:hAnsi="仿宋" w:cstheme="minorBidi" w:hint="eastAsia"/>
          <w:sz w:val="32"/>
          <w:szCs w:val="32"/>
        </w:rPr>
        <w:t>.</w:t>
      </w:r>
      <w:r>
        <w:rPr>
          <w:rFonts w:ascii="仿宋" w:eastAsia="仿宋" w:hAnsi="仿宋" w:cstheme="minorBidi" w:hint="eastAsia"/>
          <w:sz w:val="32"/>
          <w:szCs w:val="32"/>
        </w:rPr>
        <w:t>图书资料：各级工会购置的成批图书、影像资料等。</w:t>
      </w:r>
    </w:p>
    <w:p w:rsidR="00D27A7A" w:rsidRDefault="00B27EF7" w:rsidP="00073BF2">
      <w:pPr>
        <w:spacing w:line="560" w:lineRule="exact"/>
        <w:ind w:firstLineChars="200" w:firstLine="640"/>
        <w:rPr>
          <w:rFonts w:ascii="仿宋" w:eastAsia="仿宋" w:hAnsi="仿宋" w:cstheme="minorBidi"/>
          <w:sz w:val="32"/>
          <w:szCs w:val="32"/>
        </w:rPr>
      </w:pPr>
      <w:r w:rsidRPr="00073BF2">
        <w:rPr>
          <w:rFonts w:ascii="Times New Roman" w:eastAsia="仿宋" w:hAnsi="Times New Roman"/>
          <w:sz w:val="32"/>
          <w:szCs w:val="32"/>
        </w:rPr>
        <w:lastRenderedPageBreak/>
        <w:t>6</w:t>
      </w:r>
      <w:r w:rsidR="00073BF2">
        <w:rPr>
          <w:rFonts w:ascii="仿宋" w:eastAsia="仿宋" w:hAnsi="仿宋" w:cstheme="minorBidi" w:hint="eastAsia"/>
          <w:sz w:val="32"/>
          <w:szCs w:val="32"/>
        </w:rPr>
        <w:t>.</w:t>
      </w:r>
      <w:r>
        <w:rPr>
          <w:rFonts w:ascii="仿宋" w:eastAsia="仿宋" w:hAnsi="仿宋" w:cstheme="minorBidi" w:hint="eastAsia"/>
          <w:sz w:val="32"/>
          <w:szCs w:val="32"/>
        </w:rPr>
        <w:t>其他固定资产：不在</w:t>
      </w:r>
      <w:r w:rsidR="00470D38">
        <w:rPr>
          <w:rFonts w:ascii="仿宋" w:eastAsia="仿宋" w:hAnsi="仿宋" w:cstheme="minorBidi" w:hint="eastAsia"/>
          <w:sz w:val="32"/>
          <w:szCs w:val="32"/>
        </w:rPr>
        <w:t>以上</w:t>
      </w:r>
      <w:r>
        <w:rPr>
          <w:rFonts w:ascii="仿宋" w:eastAsia="仿宋" w:hAnsi="仿宋" w:cstheme="minorBidi" w:hint="eastAsia"/>
          <w:sz w:val="32"/>
          <w:szCs w:val="32"/>
        </w:rPr>
        <w:t>各项内的固定资产。</w:t>
      </w:r>
    </w:p>
    <w:p w:rsidR="00D27A7A" w:rsidRDefault="00B27EF7" w:rsidP="00073BF2">
      <w:pPr>
        <w:spacing w:line="560" w:lineRule="exact"/>
        <w:ind w:firstLineChars="200" w:firstLine="640"/>
        <w:rPr>
          <w:rFonts w:ascii="仿宋" w:eastAsia="仿宋" w:hAnsi="仿宋" w:cstheme="minorBidi"/>
          <w:sz w:val="32"/>
          <w:szCs w:val="32"/>
        </w:rPr>
      </w:pPr>
      <w:r w:rsidRPr="00073BF2">
        <w:rPr>
          <w:rFonts w:ascii="黑体" w:eastAsia="黑体" w:hAnsi="黑体" w:cstheme="minorBidi" w:hint="eastAsia"/>
          <w:sz w:val="32"/>
          <w:szCs w:val="32"/>
        </w:rPr>
        <w:t>第三条</w:t>
      </w:r>
      <w:r w:rsidR="00073BF2">
        <w:rPr>
          <w:rFonts w:ascii="黑体" w:eastAsia="黑体" w:hAnsi="黑体" w:cstheme="minorBidi" w:hint="eastAsia"/>
          <w:b/>
          <w:sz w:val="32"/>
          <w:szCs w:val="32"/>
        </w:rPr>
        <w:t xml:space="preserve"> </w:t>
      </w:r>
      <w:r>
        <w:rPr>
          <w:rFonts w:ascii="仿宋" w:eastAsia="仿宋" w:hAnsi="仿宋" w:cstheme="minorBidi" w:hint="eastAsia"/>
          <w:sz w:val="32"/>
          <w:szCs w:val="32"/>
        </w:rPr>
        <w:t>固定资产的计价标准：各级工会用工会经费购置的价值在</w:t>
      </w:r>
      <w:r w:rsidRPr="00073BF2">
        <w:rPr>
          <w:rFonts w:ascii="Times New Roman" w:eastAsia="仿宋" w:hAnsi="Times New Roman"/>
          <w:sz w:val="32"/>
          <w:szCs w:val="32"/>
        </w:rPr>
        <w:t>1000</w:t>
      </w:r>
      <w:r>
        <w:rPr>
          <w:rFonts w:ascii="仿宋" w:eastAsia="仿宋" w:hAnsi="仿宋" w:cstheme="minorBidi" w:hint="eastAsia"/>
          <w:sz w:val="32"/>
          <w:szCs w:val="32"/>
        </w:rPr>
        <w:t>元（含）以上，使用期在一年以上，并在使用过程中基本保持原有物质形态的资产。单位价值虽未达到规定标准，但耐用时间在一年以上的大批同类物资也作为固定资产管理。</w:t>
      </w:r>
    </w:p>
    <w:p w:rsidR="00D27A7A" w:rsidRPr="00073BF2" w:rsidRDefault="00B27EF7">
      <w:pPr>
        <w:widowControl/>
        <w:shd w:val="clear" w:color="auto" w:fill="FFFFFF"/>
        <w:spacing w:before="260" w:after="260" w:line="560" w:lineRule="exact"/>
        <w:jc w:val="center"/>
        <w:outlineLvl w:val="1"/>
        <w:rPr>
          <w:rFonts w:ascii="黑体" w:eastAsia="黑体" w:hAnsi="黑体" w:cs="宋体"/>
          <w:bCs/>
          <w:color w:val="333333"/>
          <w:kern w:val="0"/>
          <w:sz w:val="32"/>
          <w:szCs w:val="32"/>
        </w:rPr>
      </w:pPr>
      <w:r w:rsidRPr="00073BF2">
        <w:rPr>
          <w:rFonts w:ascii="黑体" w:eastAsia="黑体" w:hAnsi="黑体" w:cs="宋体" w:hint="eastAsia"/>
          <w:bCs/>
          <w:color w:val="333333"/>
          <w:kern w:val="0"/>
          <w:sz w:val="32"/>
          <w:szCs w:val="32"/>
        </w:rPr>
        <w:t xml:space="preserve">第三章 固定资产的购置申请  </w:t>
      </w:r>
    </w:p>
    <w:p w:rsidR="00D27A7A" w:rsidRDefault="00B27EF7" w:rsidP="00073BF2">
      <w:pPr>
        <w:spacing w:line="560" w:lineRule="exact"/>
        <w:ind w:firstLineChars="200" w:firstLine="640"/>
        <w:rPr>
          <w:rFonts w:ascii="仿宋" w:eastAsia="仿宋" w:hAnsi="仿宋" w:cstheme="minorBidi"/>
          <w:sz w:val="32"/>
          <w:szCs w:val="32"/>
        </w:rPr>
      </w:pPr>
      <w:r w:rsidRPr="00073BF2">
        <w:rPr>
          <w:rFonts w:ascii="黑体" w:eastAsia="黑体" w:hAnsi="黑体" w:cstheme="minorBidi" w:hint="eastAsia"/>
          <w:sz w:val="32"/>
          <w:szCs w:val="32"/>
        </w:rPr>
        <w:t>第四条</w:t>
      </w:r>
      <w:r w:rsidR="00073BF2">
        <w:rPr>
          <w:rFonts w:ascii="黑体" w:eastAsia="黑体" w:hAnsi="黑体" w:cstheme="minorBidi" w:hint="eastAsia"/>
          <w:b/>
          <w:sz w:val="32"/>
          <w:szCs w:val="32"/>
        </w:rPr>
        <w:t xml:space="preserve"> </w:t>
      </w:r>
      <w:r>
        <w:rPr>
          <w:rFonts w:ascii="仿宋" w:eastAsia="仿宋" w:hAnsi="仿宋" w:cstheme="minorBidi" w:hint="eastAsia"/>
          <w:sz w:val="32"/>
          <w:szCs w:val="32"/>
        </w:rPr>
        <w:t>工会在配置固定资产的时候应当遵循资产功能、数量与其工会职能相匹配的原则，勤俭节约，</w:t>
      </w:r>
      <w:r w:rsidR="00470D38">
        <w:rPr>
          <w:rFonts w:ascii="仿宋" w:eastAsia="仿宋" w:hAnsi="仿宋" w:cstheme="minorBidi" w:hint="eastAsia"/>
          <w:sz w:val="32"/>
          <w:szCs w:val="32"/>
        </w:rPr>
        <w:t>确保</w:t>
      </w:r>
      <w:r>
        <w:rPr>
          <w:rFonts w:ascii="仿宋" w:eastAsia="仿宋" w:hAnsi="仿宋" w:cstheme="minorBidi" w:hint="eastAsia"/>
          <w:sz w:val="32"/>
          <w:szCs w:val="32"/>
        </w:rPr>
        <w:t>经费用到实处。不得配置与本级工会履行职能无关的资产。临时性使用的资产应当优先通过校内调剂的方式解决，确实无法调剂的，本着控制成本，方便使用的原则，选择最优方式进行配置。</w:t>
      </w:r>
    </w:p>
    <w:p w:rsidR="00D27A7A" w:rsidRDefault="00B27EF7" w:rsidP="00073BF2">
      <w:pPr>
        <w:spacing w:line="560" w:lineRule="exact"/>
        <w:ind w:firstLineChars="200" w:firstLine="640"/>
        <w:rPr>
          <w:rFonts w:ascii="仿宋" w:eastAsia="仿宋" w:hAnsi="仿宋" w:cstheme="minorBidi"/>
          <w:sz w:val="32"/>
          <w:szCs w:val="32"/>
        </w:rPr>
      </w:pPr>
      <w:r w:rsidRPr="00743E66">
        <w:rPr>
          <w:rFonts w:ascii="黑体" w:eastAsia="黑体" w:hAnsi="黑体" w:cstheme="minorBidi" w:hint="eastAsia"/>
          <w:sz w:val="32"/>
          <w:szCs w:val="32"/>
        </w:rPr>
        <w:t>第五条</w:t>
      </w:r>
      <w:r w:rsidR="00073BF2">
        <w:rPr>
          <w:rFonts w:ascii="黑体" w:eastAsia="黑体" w:hAnsi="黑体" w:cstheme="minorBidi" w:hint="eastAsia"/>
          <w:b/>
          <w:sz w:val="32"/>
          <w:szCs w:val="32"/>
        </w:rPr>
        <w:t xml:space="preserve"> </w:t>
      </w:r>
      <w:r>
        <w:rPr>
          <w:rFonts w:ascii="仿宋" w:eastAsia="仿宋" w:hAnsi="仿宋" w:cstheme="minorBidi" w:hint="eastAsia"/>
          <w:sz w:val="32"/>
          <w:szCs w:val="32"/>
        </w:rPr>
        <w:t>分工会主席在使用部门活动经费购置工会活动用资产时，应广泛听取会员的意见，合理配置环保</w:t>
      </w:r>
      <w:r w:rsidR="00470D38">
        <w:rPr>
          <w:rFonts w:ascii="仿宋" w:eastAsia="仿宋" w:hAnsi="仿宋" w:cstheme="minorBidi" w:hint="eastAsia"/>
          <w:sz w:val="32"/>
          <w:szCs w:val="32"/>
        </w:rPr>
        <w:t>、</w:t>
      </w:r>
      <w:r>
        <w:rPr>
          <w:rFonts w:ascii="仿宋" w:eastAsia="仿宋" w:hAnsi="仿宋" w:cstheme="minorBidi" w:hint="eastAsia"/>
          <w:sz w:val="32"/>
          <w:szCs w:val="32"/>
        </w:rPr>
        <w:t>有益提高会员活动兴趣的器材和设备。</w:t>
      </w:r>
    </w:p>
    <w:p w:rsidR="00D27A7A" w:rsidRDefault="00B27EF7" w:rsidP="00073BF2">
      <w:pPr>
        <w:spacing w:line="560" w:lineRule="exact"/>
        <w:ind w:firstLineChars="200" w:firstLine="640"/>
        <w:rPr>
          <w:rFonts w:ascii="仿宋" w:eastAsia="仿宋" w:hAnsi="仿宋" w:cstheme="minorBidi"/>
          <w:sz w:val="32"/>
          <w:szCs w:val="32"/>
        </w:rPr>
      </w:pPr>
      <w:r w:rsidRPr="00743E66">
        <w:rPr>
          <w:rFonts w:ascii="黑体" w:eastAsia="黑体" w:hAnsi="黑体" w:cstheme="minorBidi" w:hint="eastAsia"/>
          <w:sz w:val="32"/>
          <w:szCs w:val="32"/>
        </w:rPr>
        <w:t>第六条</w:t>
      </w:r>
      <w:r w:rsidR="00073BF2">
        <w:rPr>
          <w:rFonts w:ascii="黑体" w:eastAsia="黑体" w:hAnsi="黑体" w:cstheme="minorBidi" w:hint="eastAsia"/>
          <w:b/>
          <w:sz w:val="32"/>
          <w:szCs w:val="32"/>
        </w:rPr>
        <w:t xml:space="preserve"> </w:t>
      </w:r>
      <w:r>
        <w:rPr>
          <w:rFonts w:ascii="仿宋" w:eastAsia="仿宋" w:hAnsi="仿宋" w:cstheme="minorBidi" w:hint="eastAsia"/>
          <w:sz w:val="32"/>
          <w:szCs w:val="32"/>
        </w:rPr>
        <w:t>校工会在使用上级专项经费配置资产时，按其专项经费管理办法执行。由校工会确定支出专项预算额度、配置资产的方案，审批权限、是否划拨经费等，在核定的预算内有序规范使用专项经费，避免项目结束检查时突击花钱，重复购置资产。</w:t>
      </w:r>
    </w:p>
    <w:p w:rsidR="00D27A7A" w:rsidRDefault="00B27EF7" w:rsidP="00073BF2">
      <w:pPr>
        <w:spacing w:line="560" w:lineRule="exact"/>
        <w:ind w:firstLineChars="200" w:firstLine="640"/>
        <w:rPr>
          <w:rFonts w:ascii="仿宋" w:eastAsia="仿宋" w:hAnsi="仿宋" w:cstheme="minorBidi"/>
          <w:sz w:val="32"/>
          <w:szCs w:val="32"/>
        </w:rPr>
      </w:pPr>
      <w:r w:rsidRPr="00743E66">
        <w:rPr>
          <w:rFonts w:ascii="黑体" w:eastAsia="黑体" w:hAnsi="黑体" w:cstheme="minorBidi" w:hint="eastAsia"/>
          <w:sz w:val="32"/>
          <w:szCs w:val="32"/>
        </w:rPr>
        <w:t>第七条</w:t>
      </w:r>
      <w:r w:rsidR="00073BF2">
        <w:rPr>
          <w:rFonts w:ascii="黑体" w:eastAsia="黑体" w:hAnsi="黑体" w:cstheme="minorBidi" w:hint="eastAsia"/>
          <w:b/>
          <w:sz w:val="32"/>
          <w:szCs w:val="32"/>
        </w:rPr>
        <w:t xml:space="preserve"> </w:t>
      </w:r>
      <w:r>
        <w:rPr>
          <w:rFonts w:ascii="仿宋" w:eastAsia="仿宋" w:hAnsi="仿宋" w:cstheme="minorBidi" w:hint="eastAsia"/>
          <w:sz w:val="32"/>
          <w:szCs w:val="32"/>
        </w:rPr>
        <w:t>需要购置固定资产的部门，采取“先申请，后采购”的原则。填写《南京邮电大学工会</w:t>
      </w:r>
      <w:r w:rsidR="00273278">
        <w:rPr>
          <w:rFonts w:ascii="仿宋" w:eastAsia="仿宋" w:hAnsi="仿宋" w:cstheme="minorBidi" w:hint="eastAsia"/>
          <w:sz w:val="32"/>
          <w:szCs w:val="32"/>
        </w:rPr>
        <w:t>固定</w:t>
      </w:r>
      <w:r>
        <w:rPr>
          <w:rFonts w:ascii="仿宋" w:eastAsia="仿宋" w:hAnsi="仿宋" w:cstheme="minorBidi" w:hint="eastAsia"/>
          <w:sz w:val="32"/>
          <w:szCs w:val="32"/>
        </w:rPr>
        <w:t>资产购置申请表》（附件</w:t>
      </w:r>
      <w:r w:rsidRPr="00073BF2">
        <w:rPr>
          <w:rFonts w:ascii="Times New Roman" w:eastAsia="仿宋" w:hAnsi="Times New Roman"/>
          <w:sz w:val="32"/>
          <w:szCs w:val="32"/>
        </w:rPr>
        <w:t>1</w:t>
      </w:r>
      <w:r>
        <w:rPr>
          <w:rFonts w:ascii="仿宋" w:eastAsia="仿宋" w:hAnsi="仿宋" w:cstheme="minorBidi" w:hint="eastAsia"/>
          <w:sz w:val="32"/>
          <w:szCs w:val="32"/>
        </w:rPr>
        <w:t>）后经分工会主席、校工会审批后，方可实施采购活动。</w:t>
      </w:r>
    </w:p>
    <w:p w:rsidR="00D27A7A" w:rsidRDefault="00B27EF7">
      <w:pPr>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lastRenderedPageBreak/>
        <w:t>使用工会经费购置资产价值在</w:t>
      </w:r>
      <w:r w:rsidRPr="00073BF2">
        <w:rPr>
          <w:rFonts w:ascii="Times New Roman" w:eastAsia="仿宋" w:hAnsi="Times New Roman"/>
          <w:sz w:val="32"/>
          <w:szCs w:val="32"/>
        </w:rPr>
        <w:t>2</w:t>
      </w:r>
      <w:r>
        <w:rPr>
          <w:rFonts w:ascii="仿宋" w:eastAsia="仿宋" w:hAnsi="仿宋" w:cstheme="minorBidi" w:hint="eastAsia"/>
          <w:sz w:val="32"/>
          <w:szCs w:val="32"/>
        </w:rPr>
        <w:t>万元（含）以上的单件或批量资产采购</w:t>
      </w:r>
      <w:r>
        <w:rPr>
          <w:rFonts w:ascii="仿宋" w:eastAsia="仿宋" w:hAnsi="仿宋" w:cstheme="minorBidi" w:hint="eastAsia"/>
          <w:color w:val="000000" w:themeColor="text1"/>
          <w:sz w:val="32"/>
          <w:szCs w:val="32"/>
        </w:rPr>
        <w:t>项目，</w:t>
      </w:r>
      <w:r>
        <w:rPr>
          <w:rFonts w:ascii="仿宋" w:eastAsia="仿宋" w:hAnsi="仿宋" w:cstheme="minorBidi" w:hint="eastAsia"/>
          <w:sz w:val="32"/>
          <w:szCs w:val="32"/>
        </w:rPr>
        <w:t>必须按《南京邮电大学采购管理办法》《南京邮电大学经济合同管理办法》由学校</w:t>
      </w:r>
      <w:r w:rsidR="00703AA4" w:rsidRPr="00703AA4">
        <w:rPr>
          <w:rFonts w:ascii="仿宋" w:eastAsia="仿宋" w:hAnsi="仿宋" w:cstheme="minorBidi" w:hint="eastAsia"/>
          <w:sz w:val="32"/>
          <w:szCs w:val="32"/>
        </w:rPr>
        <w:t>采购招标管理办公室</w:t>
      </w:r>
      <w:r>
        <w:rPr>
          <w:rFonts w:ascii="仿宋" w:eastAsia="仿宋" w:hAnsi="仿宋" w:cstheme="minorBidi" w:hint="eastAsia"/>
          <w:sz w:val="32"/>
          <w:szCs w:val="32"/>
        </w:rPr>
        <w:t>扎口管理，</w:t>
      </w:r>
      <w:r w:rsidR="00703AA4" w:rsidRPr="00703AA4">
        <w:rPr>
          <w:rFonts w:ascii="仿宋" w:eastAsia="仿宋" w:hAnsi="仿宋" w:cstheme="minorBidi" w:hint="eastAsia"/>
          <w:sz w:val="32"/>
          <w:szCs w:val="32"/>
        </w:rPr>
        <w:t>采用采购招标管理办公室公布的合同模板格式拟订</w:t>
      </w:r>
      <w:r w:rsidR="00703AA4">
        <w:rPr>
          <w:rFonts w:ascii="仿宋" w:eastAsia="仿宋" w:hAnsi="仿宋" w:cstheme="minorBidi" w:hint="eastAsia"/>
          <w:sz w:val="32"/>
          <w:szCs w:val="32"/>
        </w:rPr>
        <w:t>经济</w:t>
      </w:r>
      <w:r w:rsidR="00703AA4" w:rsidRPr="00703AA4">
        <w:rPr>
          <w:rFonts w:ascii="仿宋" w:eastAsia="仿宋" w:hAnsi="仿宋" w:cstheme="minorBidi" w:hint="eastAsia"/>
          <w:sz w:val="32"/>
          <w:szCs w:val="32"/>
        </w:rPr>
        <w:t>合同文本</w:t>
      </w:r>
      <w:r w:rsidR="00703AA4">
        <w:rPr>
          <w:rFonts w:ascii="仿宋" w:eastAsia="仿宋" w:hAnsi="仿宋" w:cstheme="minorBidi" w:hint="eastAsia"/>
          <w:sz w:val="32"/>
          <w:szCs w:val="32"/>
        </w:rPr>
        <w:t>，</w:t>
      </w:r>
      <w:r>
        <w:rPr>
          <w:rFonts w:ascii="仿宋" w:eastAsia="仿宋" w:hAnsi="仿宋" w:cstheme="minorBidi" w:hint="eastAsia"/>
          <w:sz w:val="32"/>
          <w:szCs w:val="32"/>
        </w:rPr>
        <w:t>并加盖</w:t>
      </w:r>
      <w:r w:rsidR="00703AA4">
        <w:rPr>
          <w:rFonts w:ascii="仿宋" w:eastAsia="仿宋" w:hAnsi="仿宋" w:cstheme="minorBidi" w:hint="eastAsia"/>
          <w:sz w:val="32"/>
          <w:szCs w:val="32"/>
        </w:rPr>
        <w:t>“</w:t>
      </w:r>
      <w:r w:rsidR="00703AA4" w:rsidRPr="00703AA4">
        <w:rPr>
          <w:rFonts w:ascii="仿宋" w:eastAsia="仿宋" w:hAnsi="仿宋" w:cstheme="minorBidi" w:hint="eastAsia"/>
          <w:sz w:val="32"/>
          <w:szCs w:val="32"/>
        </w:rPr>
        <w:t>南京邮电大学经济合同专用章</w:t>
      </w:r>
      <w:r w:rsidR="00703AA4">
        <w:rPr>
          <w:rFonts w:ascii="仿宋" w:eastAsia="仿宋" w:hAnsi="仿宋" w:cstheme="minorBidi" w:hint="eastAsia"/>
          <w:sz w:val="32"/>
          <w:szCs w:val="32"/>
        </w:rPr>
        <w:t>”</w:t>
      </w:r>
      <w:r>
        <w:rPr>
          <w:rFonts w:ascii="仿宋" w:eastAsia="仿宋" w:hAnsi="仿宋" w:cstheme="minorBidi" w:hint="eastAsia"/>
          <w:sz w:val="32"/>
          <w:szCs w:val="32"/>
        </w:rPr>
        <w:t>。</w:t>
      </w:r>
    </w:p>
    <w:p w:rsidR="00D27A7A" w:rsidRDefault="00B27EF7">
      <w:pPr>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资产金额在</w:t>
      </w:r>
      <w:r w:rsidRPr="00073BF2">
        <w:rPr>
          <w:rFonts w:ascii="Times New Roman" w:eastAsia="仿宋" w:hAnsi="Times New Roman"/>
          <w:sz w:val="32"/>
          <w:szCs w:val="32"/>
        </w:rPr>
        <w:t>2</w:t>
      </w:r>
      <w:r>
        <w:rPr>
          <w:rFonts w:ascii="仿宋" w:eastAsia="仿宋" w:hAnsi="仿宋" w:cstheme="minorBidi" w:hint="eastAsia"/>
          <w:sz w:val="32"/>
          <w:szCs w:val="32"/>
        </w:rPr>
        <w:t>万元以内的，由校工会进行资产采购审批和经济合同等审核。</w:t>
      </w:r>
    </w:p>
    <w:p w:rsidR="00D27A7A" w:rsidRPr="00743E66" w:rsidRDefault="00B27EF7">
      <w:pPr>
        <w:widowControl/>
        <w:shd w:val="clear" w:color="auto" w:fill="FFFFFF"/>
        <w:spacing w:before="260" w:after="260" w:line="560" w:lineRule="exact"/>
        <w:jc w:val="center"/>
        <w:outlineLvl w:val="1"/>
        <w:rPr>
          <w:rFonts w:ascii="黑体" w:eastAsia="黑体" w:hAnsi="黑体" w:cs="宋体"/>
          <w:bCs/>
          <w:color w:val="333333"/>
          <w:kern w:val="0"/>
          <w:sz w:val="32"/>
          <w:szCs w:val="32"/>
        </w:rPr>
      </w:pPr>
      <w:r w:rsidRPr="00743E66">
        <w:rPr>
          <w:rFonts w:ascii="黑体" w:eastAsia="黑体" w:hAnsi="黑体" w:cs="宋体" w:hint="eastAsia"/>
          <w:bCs/>
          <w:color w:val="333333"/>
          <w:kern w:val="0"/>
          <w:sz w:val="32"/>
          <w:szCs w:val="32"/>
        </w:rPr>
        <w:t>第四章 固定资产的入账报销流程</w:t>
      </w:r>
    </w:p>
    <w:p w:rsidR="00D27A7A" w:rsidRDefault="00B27EF7" w:rsidP="00073BF2">
      <w:pPr>
        <w:spacing w:line="560" w:lineRule="exact"/>
        <w:ind w:firstLineChars="200" w:firstLine="640"/>
        <w:rPr>
          <w:rFonts w:ascii="仿宋" w:eastAsia="仿宋" w:hAnsi="仿宋" w:cs="宋体"/>
          <w:bCs/>
          <w:color w:val="333333"/>
          <w:kern w:val="0"/>
          <w:sz w:val="32"/>
          <w:szCs w:val="32"/>
        </w:rPr>
      </w:pPr>
      <w:r w:rsidRPr="00743E66">
        <w:rPr>
          <w:rFonts w:ascii="黑体" w:eastAsia="黑体" w:hAnsi="黑体" w:cstheme="minorBidi" w:hint="eastAsia"/>
          <w:sz w:val="32"/>
          <w:szCs w:val="32"/>
        </w:rPr>
        <w:t>第八条</w:t>
      </w:r>
      <w:r w:rsidR="008F0A15">
        <w:rPr>
          <w:rFonts w:ascii="黑体" w:eastAsia="黑体" w:hAnsi="黑体" w:cstheme="minorBidi" w:hint="eastAsia"/>
          <w:sz w:val="32"/>
          <w:szCs w:val="32"/>
        </w:rPr>
        <w:t xml:space="preserve"> </w:t>
      </w:r>
      <w:r w:rsidR="008F0A15" w:rsidRPr="008F0A15">
        <w:rPr>
          <w:rFonts w:ascii="仿宋" w:eastAsia="仿宋" w:hAnsi="仿宋" w:cstheme="minorBidi" w:hint="eastAsia"/>
          <w:sz w:val="32"/>
          <w:szCs w:val="32"/>
        </w:rPr>
        <w:t>校工会及各分工会在固定资产采购完成后，应在</w:t>
      </w:r>
      <w:r w:rsidR="008F0A15" w:rsidRPr="009A500B">
        <w:rPr>
          <w:rFonts w:ascii="Times New Roman" w:eastAsia="仿宋" w:hAnsi="Times New Roman"/>
          <w:sz w:val="32"/>
          <w:szCs w:val="32"/>
        </w:rPr>
        <w:t>15</w:t>
      </w:r>
      <w:r w:rsidR="008F0A15" w:rsidRPr="008F0A15">
        <w:rPr>
          <w:rFonts w:ascii="仿宋" w:eastAsia="仿宋" w:hAnsi="仿宋" w:cstheme="minorBidi" w:hint="eastAsia"/>
          <w:sz w:val="32"/>
          <w:szCs w:val="32"/>
        </w:rPr>
        <w:t>天内填写《南京邮电大学工会固定资产申领入库单》（附件</w:t>
      </w:r>
      <w:r w:rsidR="008F0A15" w:rsidRPr="009A500B">
        <w:rPr>
          <w:rFonts w:ascii="Times New Roman" w:eastAsia="仿宋" w:hAnsi="Times New Roman"/>
          <w:sz w:val="32"/>
          <w:szCs w:val="32"/>
        </w:rPr>
        <w:t>2</w:t>
      </w:r>
      <w:r w:rsidR="008F0A15" w:rsidRPr="008F0A15">
        <w:rPr>
          <w:rFonts w:ascii="仿宋" w:eastAsia="仿宋" w:hAnsi="仿宋" w:cstheme="minorBidi" w:hint="eastAsia"/>
          <w:sz w:val="32"/>
          <w:szCs w:val="32"/>
        </w:rPr>
        <w:t>）该入库单一式三联（使用单位联、校工会管理部门联、财务入账联）经校工会资产管理员审核后，办理入库、领用、报销等手续。</w:t>
      </w:r>
    </w:p>
    <w:p w:rsidR="00D27A7A" w:rsidRDefault="00B27EF7" w:rsidP="00073BF2">
      <w:pPr>
        <w:spacing w:line="560" w:lineRule="exact"/>
        <w:ind w:firstLineChars="200" w:firstLine="640"/>
        <w:rPr>
          <w:rFonts w:ascii="仿宋" w:eastAsia="仿宋" w:hAnsi="仿宋" w:cstheme="minorBidi"/>
          <w:sz w:val="32"/>
          <w:szCs w:val="32"/>
        </w:rPr>
      </w:pPr>
      <w:r w:rsidRPr="00743E66">
        <w:rPr>
          <w:rFonts w:ascii="黑体" w:eastAsia="黑体" w:hAnsi="黑体" w:cs="宋体" w:hint="eastAsia"/>
          <w:bCs/>
          <w:color w:val="333333"/>
          <w:kern w:val="0"/>
          <w:sz w:val="32"/>
          <w:szCs w:val="32"/>
        </w:rPr>
        <w:t>第九条</w:t>
      </w:r>
      <w:r w:rsidR="00073BF2">
        <w:rPr>
          <w:rFonts w:ascii="黑体" w:eastAsia="黑体" w:hAnsi="黑体" w:cs="宋体" w:hint="eastAsia"/>
          <w:b/>
          <w:bCs/>
          <w:color w:val="333333"/>
          <w:kern w:val="0"/>
          <w:sz w:val="32"/>
          <w:szCs w:val="32"/>
        </w:rPr>
        <w:t xml:space="preserve"> </w:t>
      </w:r>
      <w:r>
        <w:rPr>
          <w:rFonts w:ascii="仿宋" w:eastAsia="仿宋" w:hAnsi="仿宋" w:cstheme="minorBidi" w:hint="eastAsia"/>
          <w:sz w:val="32"/>
          <w:szCs w:val="32"/>
        </w:rPr>
        <w:t>各级工会购置资产的发票都必须有组成明细或盖有发票专用章的明细附件，</w:t>
      </w:r>
      <w:r w:rsidRPr="00073BF2">
        <w:rPr>
          <w:rFonts w:ascii="Times New Roman" w:eastAsia="仿宋" w:hAnsi="Times New Roman"/>
          <w:sz w:val="32"/>
          <w:szCs w:val="32"/>
        </w:rPr>
        <w:t>5000</w:t>
      </w:r>
      <w:r>
        <w:rPr>
          <w:rFonts w:ascii="仿宋" w:eastAsia="仿宋" w:hAnsi="仿宋" w:cstheme="minorBidi" w:hint="eastAsia"/>
          <w:sz w:val="32"/>
          <w:szCs w:val="32"/>
        </w:rPr>
        <w:t>元以上的重大价值的资产发票上必须加校工会主席签字。</w:t>
      </w:r>
    </w:p>
    <w:p w:rsidR="00D27A7A" w:rsidRDefault="00CF7664">
      <w:pPr>
        <w:spacing w:line="560" w:lineRule="exact"/>
        <w:ind w:firstLineChars="200" w:firstLine="640"/>
        <w:rPr>
          <w:rFonts w:ascii="仿宋" w:eastAsia="仿宋" w:hAnsi="仿宋" w:cstheme="minorBidi"/>
          <w:sz w:val="32"/>
          <w:szCs w:val="32"/>
        </w:rPr>
      </w:pPr>
      <w:r w:rsidRPr="00CF7664">
        <w:rPr>
          <w:rFonts w:ascii="仿宋" w:eastAsia="仿宋" w:hAnsi="仿宋" w:cs="宋体" w:hint="eastAsia"/>
          <w:bCs/>
          <w:color w:val="333333"/>
          <w:kern w:val="0"/>
          <w:sz w:val="32"/>
          <w:szCs w:val="32"/>
        </w:rPr>
        <w:t>报销入账时，需有填写完整的《南京邮电大学工会费用报销单》、发票和附件、申请表批复、入库单、付款凭证或转账依据等。费用报销单上面的“使用部门”即经费支出的部门，并另加括号写明具体使用部门</w:t>
      </w:r>
      <w:r>
        <w:rPr>
          <w:rFonts w:ascii="仿宋" w:eastAsia="仿宋" w:hAnsi="仿宋" w:cs="宋体" w:hint="eastAsia"/>
          <w:bCs/>
          <w:color w:val="333333"/>
          <w:kern w:val="0"/>
          <w:sz w:val="32"/>
          <w:szCs w:val="32"/>
        </w:rPr>
        <w:t>，</w:t>
      </w:r>
      <w:r w:rsidRPr="00CF7664">
        <w:rPr>
          <w:rFonts w:ascii="仿宋" w:eastAsia="仿宋" w:hAnsi="仿宋" w:cs="宋体" w:hint="eastAsia"/>
          <w:bCs/>
          <w:color w:val="333333"/>
          <w:kern w:val="0"/>
          <w:sz w:val="32"/>
          <w:szCs w:val="32"/>
        </w:rPr>
        <w:t>同时在“支出内容”中标明是用“活动经费”购置还是用“专项业务费”购置。</w:t>
      </w:r>
    </w:p>
    <w:p w:rsidR="00D27A7A" w:rsidRPr="00743E66" w:rsidRDefault="00B27EF7">
      <w:pPr>
        <w:widowControl/>
        <w:shd w:val="clear" w:color="auto" w:fill="FFFFFF"/>
        <w:spacing w:before="260" w:after="260" w:line="560" w:lineRule="exact"/>
        <w:jc w:val="center"/>
        <w:outlineLvl w:val="1"/>
        <w:rPr>
          <w:rFonts w:ascii="黑体" w:eastAsia="黑体" w:hAnsi="黑体" w:cs="宋体"/>
          <w:bCs/>
          <w:color w:val="333333"/>
          <w:kern w:val="0"/>
          <w:sz w:val="32"/>
          <w:szCs w:val="32"/>
        </w:rPr>
      </w:pPr>
      <w:r w:rsidRPr="00743E66">
        <w:rPr>
          <w:rFonts w:ascii="黑体" w:eastAsia="黑体" w:hAnsi="黑体" w:cs="宋体" w:hint="eastAsia"/>
          <w:bCs/>
          <w:color w:val="333333"/>
          <w:kern w:val="0"/>
          <w:sz w:val="32"/>
          <w:szCs w:val="32"/>
        </w:rPr>
        <w:t>第五章 固定资产的日常管理</w:t>
      </w:r>
    </w:p>
    <w:p w:rsidR="00D27A7A" w:rsidRDefault="00B27EF7" w:rsidP="00073BF2">
      <w:pPr>
        <w:widowControl/>
        <w:shd w:val="clear" w:color="auto" w:fill="FFFFFF"/>
        <w:spacing w:line="560" w:lineRule="exact"/>
        <w:ind w:firstLineChars="200" w:firstLine="640"/>
        <w:rPr>
          <w:rFonts w:ascii="仿宋" w:eastAsia="仿宋" w:hAnsi="仿宋" w:cs="宋体"/>
          <w:bCs/>
          <w:color w:val="333333"/>
          <w:kern w:val="0"/>
          <w:sz w:val="32"/>
          <w:szCs w:val="32"/>
        </w:rPr>
      </w:pPr>
      <w:r w:rsidRPr="00743E66">
        <w:rPr>
          <w:rFonts w:ascii="黑体" w:eastAsia="黑体" w:hAnsi="黑体" w:cs="宋体" w:hint="eastAsia"/>
          <w:bCs/>
          <w:color w:val="333333"/>
          <w:kern w:val="0"/>
          <w:sz w:val="32"/>
          <w:szCs w:val="32"/>
        </w:rPr>
        <w:lastRenderedPageBreak/>
        <w:t>第十条</w:t>
      </w:r>
      <w:r w:rsidR="00073BF2">
        <w:rPr>
          <w:rFonts w:ascii="黑体" w:eastAsia="黑体" w:hAnsi="黑体" w:cs="宋体" w:hint="eastAsia"/>
          <w:b/>
          <w:bCs/>
          <w:color w:val="333333"/>
          <w:kern w:val="0"/>
          <w:sz w:val="32"/>
          <w:szCs w:val="32"/>
        </w:rPr>
        <w:t xml:space="preserve"> </w:t>
      </w:r>
      <w:r>
        <w:rPr>
          <w:rFonts w:ascii="仿宋" w:eastAsia="仿宋" w:hAnsi="仿宋" w:cs="宋体" w:hint="eastAsia"/>
          <w:bCs/>
          <w:color w:val="333333"/>
          <w:kern w:val="0"/>
          <w:sz w:val="32"/>
          <w:szCs w:val="32"/>
        </w:rPr>
        <w:t>固定资产的日常管理应当建立“统一领导、归口管理、分级负责、责任到人”的内部管理机制，校工会对存量资产以专兼职结合的方式指定资产管理员，负责工会资产的日常管理。定期进行</w:t>
      </w:r>
      <w:r w:rsidR="00FC3CF8">
        <w:rPr>
          <w:rFonts w:ascii="仿宋" w:eastAsia="仿宋" w:hAnsi="仿宋" w:cs="宋体" w:hint="eastAsia"/>
          <w:bCs/>
          <w:color w:val="333333"/>
          <w:kern w:val="0"/>
          <w:sz w:val="32"/>
          <w:szCs w:val="32"/>
        </w:rPr>
        <w:t>账</w:t>
      </w:r>
      <w:r>
        <w:rPr>
          <w:rFonts w:ascii="仿宋" w:eastAsia="仿宋" w:hAnsi="仿宋" w:cs="宋体" w:hint="eastAsia"/>
          <w:bCs/>
          <w:color w:val="333333"/>
          <w:kern w:val="0"/>
          <w:sz w:val="32"/>
          <w:szCs w:val="32"/>
        </w:rPr>
        <w:t>实盘点、清查登记和日常监督检查工作，落实工会资产信息化管理要求。因保管人和存放地点等</w:t>
      </w:r>
      <w:r w:rsidR="00D73D2C">
        <w:rPr>
          <w:rFonts w:ascii="仿宋" w:eastAsia="仿宋" w:hAnsi="仿宋" w:cs="宋体" w:hint="eastAsia"/>
          <w:bCs/>
          <w:color w:val="333333"/>
          <w:kern w:val="0"/>
          <w:sz w:val="32"/>
          <w:szCs w:val="32"/>
        </w:rPr>
        <w:t>变更</w:t>
      </w:r>
      <w:r>
        <w:rPr>
          <w:rFonts w:ascii="仿宋" w:eastAsia="仿宋" w:hAnsi="仿宋" w:cs="宋体" w:hint="eastAsia"/>
          <w:bCs/>
          <w:color w:val="333333"/>
          <w:kern w:val="0"/>
          <w:sz w:val="32"/>
          <w:szCs w:val="32"/>
        </w:rPr>
        <w:t>应做好交接手续，</w:t>
      </w:r>
      <w:r w:rsidR="008A1AF9">
        <w:rPr>
          <w:rFonts w:ascii="仿宋" w:eastAsia="仿宋" w:hAnsi="仿宋" w:cs="宋体" w:hint="eastAsia"/>
          <w:bCs/>
          <w:color w:val="333333"/>
          <w:kern w:val="0"/>
          <w:sz w:val="32"/>
          <w:szCs w:val="32"/>
        </w:rPr>
        <w:t>由</w:t>
      </w:r>
      <w:r w:rsidR="006B0AE4">
        <w:rPr>
          <w:rFonts w:ascii="仿宋" w:eastAsia="仿宋" w:hAnsi="仿宋" w:cs="宋体" w:hint="eastAsia"/>
          <w:bCs/>
          <w:color w:val="333333"/>
          <w:kern w:val="0"/>
          <w:sz w:val="32"/>
          <w:szCs w:val="32"/>
        </w:rPr>
        <w:t>固定</w:t>
      </w:r>
      <w:r w:rsidR="008A1AF9">
        <w:rPr>
          <w:rFonts w:ascii="仿宋" w:eastAsia="仿宋" w:hAnsi="仿宋" w:cs="宋体" w:hint="eastAsia"/>
          <w:bCs/>
          <w:color w:val="333333"/>
          <w:kern w:val="0"/>
          <w:sz w:val="32"/>
          <w:szCs w:val="32"/>
        </w:rPr>
        <w:t>资产</w:t>
      </w:r>
      <w:r w:rsidR="006B0AE4">
        <w:rPr>
          <w:rFonts w:ascii="仿宋" w:eastAsia="仿宋" w:hAnsi="仿宋" w:cs="宋体" w:hint="eastAsia"/>
          <w:bCs/>
          <w:color w:val="333333"/>
          <w:kern w:val="0"/>
          <w:sz w:val="32"/>
          <w:szCs w:val="32"/>
        </w:rPr>
        <w:t>现保管人填写</w:t>
      </w:r>
      <w:r w:rsidR="006B0AE4">
        <w:rPr>
          <w:rFonts w:ascii="仿宋" w:eastAsia="仿宋" w:hAnsi="仿宋" w:cstheme="minorBidi" w:hint="eastAsia"/>
          <w:sz w:val="32"/>
          <w:szCs w:val="32"/>
        </w:rPr>
        <w:t>《南京邮电大学工会固定资产处置申请单》</w:t>
      </w:r>
      <w:r w:rsidR="006B0AE4">
        <w:rPr>
          <w:rFonts w:ascii="仿宋" w:eastAsia="仿宋" w:hAnsi="仿宋" w:cs="宋体" w:hint="eastAsia"/>
          <w:bCs/>
          <w:color w:val="333333"/>
          <w:kern w:val="0"/>
          <w:sz w:val="32"/>
          <w:szCs w:val="32"/>
        </w:rPr>
        <w:t>（</w:t>
      </w:r>
      <w:r w:rsidR="006B0AE4">
        <w:rPr>
          <w:rFonts w:ascii="仿宋" w:eastAsia="仿宋" w:hAnsi="仿宋" w:cstheme="minorBidi" w:hint="eastAsia"/>
          <w:sz w:val="32"/>
          <w:szCs w:val="32"/>
        </w:rPr>
        <w:t>附件</w:t>
      </w:r>
      <w:r w:rsidR="006B0AE4" w:rsidRPr="00E77E73">
        <w:rPr>
          <w:rFonts w:ascii="Times New Roman" w:eastAsia="仿宋" w:hAnsi="Times New Roman"/>
          <w:sz w:val="32"/>
          <w:szCs w:val="32"/>
        </w:rPr>
        <w:t>3</w:t>
      </w:r>
      <w:r w:rsidR="006B0AE4">
        <w:rPr>
          <w:rFonts w:ascii="仿宋" w:eastAsia="仿宋" w:hAnsi="仿宋" w:cstheme="minorBidi" w:hint="eastAsia"/>
          <w:sz w:val="32"/>
          <w:szCs w:val="32"/>
        </w:rPr>
        <w:t>），报校工会审批备案，</w:t>
      </w:r>
      <w:r>
        <w:rPr>
          <w:rFonts w:ascii="仿宋" w:eastAsia="仿宋" w:hAnsi="仿宋" w:cs="宋体" w:hint="eastAsia"/>
          <w:bCs/>
          <w:color w:val="333333"/>
          <w:kern w:val="0"/>
          <w:sz w:val="32"/>
          <w:szCs w:val="32"/>
        </w:rPr>
        <w:t>确保固定资产在长期使用过程中的安全和完整。</w:t>
      </w:r>
      <w:bookmarkStart w:id="0" w:name="_GoBack"/>
      <w:bookmarkEnd w:id="0"/>
    </w:p>
    <w:p w:rsidR="00D27A7A" w:rsidRDefault="00B27EF7" w:rsidP="00073BF2">
      <w:pPr>
        <w:widowControl/>
        <w:shd w:val="clear" w:color="auto" w:fill="FFFFFF"/>
        <w:spacing w:line="560" w:lineRule="exact"/>
        <w:ind w:firstLineChars="200" w:firstLine="640"/>
        <w:rPr>
          <w:rFonts w:ascii="仿宋" w:eastAsia="仿宋" w:hAnsi="仿宋" w:cs="宋体"/>
          <w:bCs/>
          <w:color w:val="333333"/>
          <w:kern w:val="0"/>
          <w:sz w:val="32"/>
          <w:szCs w:val="32"/>
        </w:rPr>
      </w:pPr>
      <w:r w:rsidRPr="00743E66">
        <w:rPr>
          <w:rFonts w:ascii="黑体" w:eastAsia="黑体" w:hAnsi="黑体" w:cs="宋体" w:hint="eastAsia"/>
          <w:bCs/>
          <w:color w:val="333333"/>
          <w:kern w:val="0"/>
          <w:sz w:val="32"/>
          <w:szCs w:val="32"/>
        </w:rPr>
        <w:t>第十一条</w:t>
      </w:r>
      <w:r w:rsidR="00073BF2">
        <w:rPr>
          <w:rFonts w:ascii="黑体" w:eastAsia="黑体" w:hAnsi="黑体" w:cs="宋体" w:hint="eastAsia"/>
          <w:b/>
          <w:bCs/>
          <w:color w:val="333333"/>
          <w:kern w:val="0"/>
          <w:sz w:val="32"/>
          <w:szCs w:val="32"/>
        </w:rPr>
        <w:t xml:space="preserve"> </w:t>
      </w:r>
      <w:r>
        <w:rPr>
          <w:rFonts w:ascii="仿宋" w:eastAsia="仿宋" w:hAnsi="仿宋" w:cs="宋体" w:hint="eastAsia"/>
          <w:bCs/>
          <w:color w:val="333333"/>
          <w:kern w:val="0"/>
          <w:sz w:val="32"/>
          <w:szCs w:val="32"/>
        </w:rPr>
        <w:t>工会主席是本部门固定资产的第一责任人，对本级工会的资产安全性、完整性和使用的有效性负直接</w:t>
      </w:r>
      <w:r w:rsidR="006B0AE4">
        <w:rPr>
          <w:rFonts w:ascii="仿宋" w:eastAsia="仿宋" w:hAnsi="仿宋" w:cs="宋体" w:hint="eastAsia"/>
          <w:bCs/>
          <w:color w:val="333333"/>
          <w:kern w:val="0"/>
          <w:sz w:val="32"/>
          <w:szCs w:val="32"/>
        </w:rPr>
        <w:t>管理责任。因其变更，须办理好固定资产的移交事项，并做好交接手续，审批备案手续同第十条类似情形。</w:t>
      </w:r>
    </w:p>
    <w:p w:rsidR="00D27A7A" w:rsidRDefault="00B27EF7" w:rsidP="00073BF2">
      <w:pPr>
        <w:widowControl/>
        <w:shd w:val="clear" w:color="auto" w:fill="FFFFFF"/>
        <w:spacing w:line="560" w:lineRule="exact"/>
        <w:ind w:firstLineChars="200" w:firstLine="640"/>
        <w:rPr>
          <w:rFonts w:ascii="仿宋" w:eastAsia="仿宋" w:hAnsi="仿宋" w:cs="宋体"/>
          <w:bCs/>
          <w:color w:val="333333"/>
          <w:kern w:val="0"/>
          <w:sz w:val="32"/>
          <w:szCs w:val="32"/>
        </w:rPr>
      </w:pPr>
      <w:r w:rsidRPr="00743E66">
        <w:rPr>
          <w:rFonts w:ascii="黑体" w:eastAsia="黑体" w:hAnsi="黑体" w:cs="宋体" w:hint="eastAsia"/>
          <w:bCs/>
          <w:color w:val="333333"/>
          <w:kern w:val="0"/>
          <w:sz w:val="32"/>
          <w:szCs w:val="32"/>
        </w:rPr>
        <w:t>第十二条</w:t>
      </w:r>
      <w:r w:rsidR="00073BF2">
        <w:rPr>
          <w:rFonts w:ascii="黑体" w:eastAsia="黑体" w:hAnsi="黑体" w:cs="宋体" w:hint="eastAsia"/>
          <w:b/>
          <w:bCs/>
          <w:color w:val="333333"/>
          <w:kern w:val="0"/>
          <w:sz w:val="32"/>
          <w:szCs w:val="32"/>
        </w:rPr>
        <w:t xml:space="preserve"> </w:t>
      </w:r>
      <w:r>
        <w:rPr>
          <w:rFonts w:ascii="仿宋" w:eastAsia="仿宋" w:hAnsi="仿宋" w:cs="宋体" w:hint="eastAsia"/>
          <w:bCs/>
          <w:color w:val="333333"/>
          <w:kern w:val="0"/>
          <w:sz w:val="32"/>
          <w:szCs w:val="32"/>
        </w:rPr>
        <w:t>校工会应采取定期和不定期二种方式对存量资产进行清查、盘点。</w:t>
      </w:r>
      <w:r w:rsidR="009A500B">
        <w:rPr>
          <w:rFonts w:ascii="仿宋" w:eastAsia="仿宋" w:hAnsi="仿宋" w:cs="宋体" w:hint="eastAsia"/>
          <w:bCs/>
          <w:color w:val="333333"/>
          <w:kern w:val="0"/>
          <w:sz w:val="32"/>
          <w:szCs w:val="32"/>
        </w:rPr>
        <w:t>财务年终结账前</w:t>
      </w:r>
      <w:r>
        <w:rPr>
          <w:rFonts w:ascii="仿宋" w:eastAsia="仿宋" w:hAnsi="仿宋" w:cs="宋体" w:hint="eastAsia"/>
          <w:bCs/>
          <w:color w:val="333333"/>
          <w:kern w:val="0"/>
          <w:sz w:val="32"/>
          <w:szCs w:val="32"/>
        </w:rPr>
        <w:t>须进行资产的盘点清查工作</w:t>
      </w:r>
      <w:r w:rsidR="0046471E">
        <w:rPr>
          <w:rFonts w:ascii="仿宋" w:eastAsia="仿宋" w:hAnsi="仿宋" w:cs="宋体" w:hint="eastAsia"/>
          <w:bCs/>
          <w:color w:val="333333"/>
          <w:kern w:val="0"/>
          <w:sz w:val="32"/>
          <w:szCs w:val="32"/>
        </w:rPr>
        <w:t>，</w:t>
      </w:r>
      <w:r>
        <w:rPr>
          <w:rFonts w:ascii="仿宋" w:eastAsia="仿宋" w:hAnsi="仿宋" w:cs="宋体" w:hint="eastAsia"/>
          <w:bCs/>
          <w:color w:val="333333"/>
          <w:kern w:val="0"/>
          <w:sz w:val="32"/>
          <w:szCs w:val="32"/>
        </w:rPr>
        <w:t>做到财务</w:t>
      </w:r>
      <w:r w:rsidR="0046471E">
        <w:rPr>
          <w:rFonts w:ascii="仿宋" w:eastAsia="仿宋" w:hAnsi="仿宋" w:cs="宋体" w:hint="eastAsia"/>
          <w:bCs/>
          <w:color w:val="333333"/>
          <w:kern w:val="0"/>
          <w:sz w:val="32"/>
          <w:szCs w:val="32"/>
        </w:rPr>
        <w:t>账</w:t>
      </w:r>
      <w:r>
        <w:rPr>
          <w:rFonts w:ascii="仿宋" w:eastAsia="仿宋" w:hAnsi="仿宋" w:cs="宋体" w:hint="eastAsia"/>
          <w:bCs/>
          <w:color w:val="333333"/>
          <w:kern w:val="0"/>
          <w:sz w:val="32"/>
          <w:szCs w:val="32"/>
        </w:rPr>
        <w:t>和实物账一致</w:t>
      </w:r>
      <w:r w:rsidR="009A500B">
        <w:rPr>
          <w:rFonts w:ascii="仿宋" w:eastAsia="仿宋" w:hAnsi="仿宋" w:cs="宋体" w:hint="eastAsia"/>
          <w:bCs/>
          <w:color w:val="333333"/>
          <w:kern w:val="0"/>
          <w:sz w:val="32"/>
          <w:szCs w:val="32"/>
        </w:rPr>
        <w:t>，</w:t>
      </w:r>
      <w:r>
        <w:rPr>
          <w:rFonts w:ascii="仿宋" w:eastAsia="仿宋" w:hAnsi="仿宋" w:cs="宋体" w:hint="eastAsia"/>
          <w:bCs/>
          <w:color w:val="333333"/>
          <w:kern w:val="0"/>
          <w:sz w:val="32"/>
          <w:szCs w:val="32"/>
        </w:rPr>
        <w:t>实物账和存放在各分工会、协会、校工会的存量资产一致。发现问题应当查明原因，并</w:t>
      </w:r>
      <w:r w:rsidR="009A500B">
        <w:rPr>
          <w:rFonts w:ascii="仿宋" w:eastAsia="仿宋" w:hAnsi="仿宋" w:cs="宋体" w:hint="eastAsia"/>
          <w:bCs/>
          <w:color w:val="333333"/>
          <w:kern w:val="0"/>
          <w:sz w:val="32"/>
          <w:szCs w:val="32"/>
        </w:rPr>
        <w:t>在</w:t>
      </w:r>
      <w:r>
        <w:rPr>
          <w:rFonts w:ascii="仿宋" w:eastAsia="仿宋" w:hAnsi="仿宋" w:cs="宋体" w:hint="eastAsia"/>
          <w:bCs/>
          <w:color w:val="333333"/>
          <w:kern w:val="0"/>
          <w:sz w:val="32"/>
          <w:szCs w:val="32"/>
        </w:rPr>
        <w:t>资产信息统计报告中反映，反映实际情况的《工会固定资产信息报告》由校工会资产管理员填写，交由财务核对后一并装订在财务账表中，进行存档管理。</w:t>
      </w:r>
    </w:p>
    <w:p w:rsidR="00D27A7A" w:rsidRPr="00743E66" w:rsidRDefault="00B27EF7">
      <w:pPr>
        <w:widowControl/>
        <w:shd w:val="clear" w:color="auto" w:fill="FFFFFF"/>
        <w:spacing w:before="260" w:after="260" w:line="560" w:lineRule="exact"/>
        <w:jc w:val="center"/>
        <w:outlineLvl w:val="1"/>
        <w:rPr>
          <w:rFonts w:ascii="黑体" w:eastAsia="黑体" w:hAnsi="黑体" w:cs="宋体"/>
          <w:bCs/>
          <w:color w:val="333333"/>
          <w:kern w:val="0"/>
          <w:sz w:val="32"/>
          <w:szCs w:val="32"/>
        </w:rPr>
      </w:pPr>
      <w:r w:rsidRPr="00743E66">
        <w:rPr>
          <w:rFonts w:ascii="黑体" w:eastAsia="黑体" w:hAnsi="黑体" w:cs="宋体" w:hint="eastAsia"/>
          <w:bCs/>
          <w:color w:val="333333"/>
          <w:kern w:val="0"/>
          <w:sz w:val="32"/>
          <w:szCs w:val="32"/>
        </w:rPr>
        <w:t>第六章 固定资产的处置</w:t>
      </w:r>
    </w:p>
    <w:p w:rsidR="00D27A7A" w:rsidRDefault="00B27EF7" w:rsidP="00073BF2">
      <w:pPr>
        <w:widowControl/>
        <w:shd w:val="clear" w:color="auto" w:fill="FFFFFF"/>
        <w:spacing w:line="560" w:lineRule="exact"/>
        <w:ind w:firstLineChars="200" w:firstLine="640"/>
        <w:rPr>
          <w:rFonts w:ascii="仿宋" w:eastAsia="仿宋" w:hAnsi="仿宋" w:cs="宋体"/>
          <w:b/>
          <w:bCs/>
          <w:color w:val="333333"/>
          <w:kern w:val="0"/>
          <w:sz w:val="32"/>
          <w:szCs w:val="32"/>
        </w:rPr>
      </w:pPr>
      <w:r w:rsidRPr="00743E66">
        <w:rPr>
          <w:rFonts w:ascii="黑体" w:eastAsia="黑体" w:hAnsi="黑体" w:cstheme="minorBidi" w:hint="eastAsia"/>
          <w:sz w:val="32"/>
          <w:szCs w:val="32"/>
        </w:rPr>
        <w:lastRenderedPageBreak/>
        <w:t>第十三条</w:t>
      </w:r>
      <w:r w:rsidR="00073BF2">
        <w:rPr>
          <w:rFonts w:ascii="黑体" w:eastAsia="黑体" w:hAnsi="黑体" w:cstheme="minorBidi" w:hint="eastAsia"/>
          <w:b/>
          <w:sz w:val="32"/>
          <w:szCs w:val="32"/>
        </w:rPr>
        <w:t xml:space="preserve"> </w:t>
      </w:r>
      <w:r>
        <w:rPr>
          <w:rFonts w:ascii="仿宋" w:eastAsia="仿宋" w:hAnsi="仿宋" w:cstheme="minorBidi" w:hint="eastAsia"/>
          <w:sz w:val="32"/>
          <w:szCs w:val="32"/>
        </w:rPr>
        <w:t>工会资产处置包括划转、报废、报损、对外捐赠、货币型资产核销等类别。</w:t>
      </w:r>
    </w:p>
    <w:p w:rsidR="00D27A7A" w:rsidRDefault="00B27EF7" w:rsidP="00073BF2">
      <w:pPr>
        <w:widowControl/>
        <w:shd w:val="clear" w:color="auto" w:fill="FFFFFF"/>
        <w:spacing w:line="560" w:lineRule="exact"/>
        <w:ind w:firstLineChars="200" w:firstLine="640"/>
        <w:rPr>
          <w:rFonts w:ascii="仿宋" w:eastAsia="仿宋" w:hAnsi="仿宋" w:cstheme="minorBidi"/>
          <w:sz w:val="32"/>
          <w:szCs w:val="32"/>
        </w:rPr>
      </w:pPr>
      <w:r w:rsidRPr="00743E66">
        <w:rPr>
          <w:rFonts w:ascii="黑体" w:eastAsia="黑体" w:hAnsi="黑体" w:cstheme="minorBidi" w:hint="eastAsia"/>
          <w:sz w:val="32"/>
          <w:szCs w:val="32"/>
        </w:rPr>
        <w:t>第十四条</w:t>
      </w:r>
      <w:r w:rsidR="00073BF2">
        <w:rPr>
          <w:rFonts w:ascii="黑体" w:eastAsia="黑体" w:hAnsi="黑体" w:cstheme="minorBidi" w:hint="eastAsia"/>
          <w:b/>
          <w:sz w:val="32"/>
          <w:szCs w:val="32"/>
        </w:rPr>
        <w:t xml:space="preserve"> </w:t>
      </w:r>
      <w:r>
        <w:rPr>
          <w:rFonts w:ascii="仿宋" w:eastAsia="仿宋" w:hAnsi="仿宋" w:cstheme="minorBidi" w:hint="eastAsia"/>
          <w:sz w:val="32"/>
          <w:szCs w:val="32"/>
        </w:rPr>
        <w:t>工会固定资产出现以下情形，可以申请处置：</w:t>
      </w:r>
    </w:p>
    <w:p w:rsidR="00D27A7A" w:rsidRDefault="00B27EF7" w:rsidP="009A500B">
      <w:pPr>
        <w:widowControl/>
        <w:shd w:val="clear" w:color="auto" w:fill="FFFFFF"/>
        <w:spacing w:line="560" w:lineRule="exact"/>
        <w:ind w:firstLineChars="200" w:firstLine="640"/>
        <w:rPr>
          <w:rFonts w:ascii="仿宋" w:eastAsia="仿宋" w:hAnsi="仿宋" w:cstheme="minorBidi"/>
          <w:sz w:val="32"/>
          <w:szCs w:val="32"/>
        </w:rPr>
      </w:pPr>
      <w:r w:rsidRPr="009A500B">
        <w:rPr>
          <w:rFonts w:ascii="Times New Roman" w:eastAsia="仿宋" w:hAnsi="Times New Roman"/>
          <w:sz w:val="32"/>
          <w:szCs w:val="32"/>
        </w:rPr>
        <w:t>1</w:t>
      </w:r>
      <w:r w:rsidR="009A500B" w:rsidRPr="009A500B">
        <w:rPr>
          <w:rFonts w:ascii="Times New Roman" w:eastAsia="仿宋" w:hAnsi="Times New Roman"/>
          <w:sz w:val="32"/>
          <w:szCs w:val="32"/>
        </w:rPr>
        <w:t>.</w:t>
      </w:r>
      <w:r w:rsidR="009A500B">
        <w:rPr>
          <w:rFonts w:ascii="Times New Roman" w:eastAsia="仿宋" w:hAnsi="Times New Roman" w:hint="eastAsia"/>
          <w:sz w:val="32"/>
          <w:szCs w:val="32"/>
        </w:rPr>
        <w:t>长时间</w:t>
      </w:r>
      <w:r>
        <w:rPr>
          <w:rFonts w:ascii="仿宋" w:eastAsia="仿宋" w:hAnsi="仿宋" w:cstheme="minorBidi" w:hint="eastAsia"/>
          <w:sz w:val="32"/>
          <w:szCs w:val="32"/>
        </w:rPr>
        <w:t>闲置</w:t>
      </w:r>
      <w:r w:rsidR="000C450C">
        <w:rPr>
          <w:rFonts w:ascii="仿宋" w:eastAsia="仿宋" w:hAnsi="仿宋" w:cstheme="minorBidi" w:hint="eastAsia"/>
          <w:sz w:val="32"/>
          <w:szCs w:val="32"/>
        </w:rPr>
        <w:t>；</w:t>
      </w:r>
    </w:p>
    <w:p w:rsidR="00D27A7A" w:rsidRDefault="009A500B" w:rsidP="009A500B">
      <w:pPr>
        <w:widowControl/>
        <w:shd w:val="clear" w:color="auto" w:fill="FFFFFF"/>
        <w:spacing w:line="560" w:lineRule="exact"/>
        <w:ind w:firstLineChars="200" w:firstLine="640"/>
        <w:rPr>
          <w:rFonts w:ascii="仿宋" w:eastAsia="仿宋" w:hAnsi="仿宋" w:cstheme="minorBidi"/>
          <w:sz w:val="32"/>
          <w:szCs w:val="32"/>
        </w:rPr>
      </w:pPr>
      <w:r w:rsidRPr="009A500B">
        <w:rPr>
          <w:rFonts w:ascii="Times New Roman" w:eastAsia="仿宋" w:hAnsi="Times New Roman"/>
          <w:sz w:val="32"/>
          <w:szCs w:val="32"/>
        </w:rPr>
        <w:t>2.</w:t>
      </w:r>
      <w:r w:rsidR="00B27EF7">
        <w:rPr>
          <w:rFonts w:ascii="仿宋" w:eastAsia="仿宋" w:hAnsi="仿宋" w:cstheme="minorBidi" w:hint="eastAsia"/>
          <w:sz w:val="32"/>
          <w:szCs w:val="32"/>
        </w:rPr>
        <w:t>虽在使用期内，但已经不能正常使用，没有使用价值；</w:t>
      </w:r>
    </w:p>
    <w:p w:rsidR="00D27A7A" w:rsidRDefault="009A500B" w:rsidP="009A500B">
      <w:pPr>
        <w:widowControl/>
        <w:shd w:val="clear" w:color="auto" w:fill="FFFFFF"/>
        <w:spacing w:line="560" w:lineRule="exact"/>
        <w:ind w:firstLineChars="200" w:firstLine="640"/>
        <w:rPr>
          <w:rFonts w:ascii="仿宋" w:eastAsia="仿宋" w:hAnsi="仿宋" w:cstheme="minorBidi"/>
          <w:sz w:val="32"/>
          <w:szCs w:val="32"/>
        </w:rPr>
      </w:pPr>
      <w:r w:rsidRPr="009A500B">
        <w:rPr>
          <w:rFonts w:ascii="Times New Roman" w:eastAsia="仿宋" w:hAnsi="Times New Roman"/>
          <w:sz w:val="32"/>
          <w:szCs w:val="32"/>
        </w:rPr>
        <w:t>3.</w:t>
      </w:r>
      <w:r w:rsidR="00B27EF7">
        <w:rPr>
          <w:rFonts w:ascii="仿宋" w:eastAsia="仿宋" w:hAnsi="仿宋" w:cstheme="minorBidi" w:hint="eastAsia"/>
          <w:sz w:val="32"/>
          <w:szCs w:val="32"/>
        </w:rPr>
        <w:t>非正常损耗，已没有价值，并对相关责任人进行了处理</w:t>
      </w:r>
      <w:r>
        <w:rPr>
          <w:rFonts w:ascii="仿宋" w:eastAsia="仿宋" w:hAnsi="仿宋" w:cstheme="minorBidi" w:hint="eastAsia"/>
          <w:sz w:val="32"/>
          <w:szCs w:val="32"/>
        </w:rPr>
        <w:t>；</w:t>
      </w:r>
    </w:p>
    <w:p w:rsidR="00D27A7A" w:rsidRDefault="009A500B" w:rsidP="009A500B">
      <w:pPr>
        <w:widowControl/>
        <w:shd w:val="clear" w:color="auto" w:fill="FFFFFF"/>
        <w:spacing w:line="560" w:lineRule="exact"/>
        <w:ind w:firstLineChars="200" w:firstLine="640"/>
        <w:rPr>
          <w:rFonts w:ascii="仿宋" w:eastAsia="仿宋" w:hAnsi="仿宋" w:cstheme="minorBidi"/>
          <w:sz w:val="32"/>
          <w:szCs w:val="32"/>
        </w:rPr>
      </w:pPr>
      <w:r w:rsidRPr="009A500B">
        <w:rPr>
          <w:rFonts w:ascii="Times New Roman" w:eastAsia="仿宋" w:hAnsi="Times New Roman"/>
          <w:sz w:val="32"/>
          <w:szCs w:val="32"/>
        </w:rPr>
        <w:t>4.</w:t>
      </w:r>
      <w:r w:rsidR="00B27EF7">
        <w:rPr>
          <w:rFonts w:ascii="仿宋" w:eastAsia="仿宋" w:hAnsi="仿宋" w:cstheme="minorBidi" w:hint="eastAsia"/>
          <w:sz w:val="32"/>
          <w:szCs w:val="32"/>
        </w:rPr>
        <w:t>因分工会分立、合并等隶属关系变更引起</w:t>
      </w:r>
      <w:r>
        <w:rPr>
          <w:rFonts w:ascii="仿宋" w:eastAsia="仿宋" w:hAnsi="仿宋" w:cstheme="minorBidi" w:hint="eastAsia"/>
          <w:sz w:val="32"/>
          <w:szCs w:val="32"/>
        </w:rPr>
        <w:t>的</w:t>
      </w:r>
      <w:r w:rsidR="00B27EF7">
        <w:rPr>
          <w:rFonts w:ascii="仿宋" w:eastAsia="仿宋" w:hAnsi="仿宋" w:cstheme="minorBidi" w:hint="eastAsia"/>
          <w:sz w:val="32"/>
          <w:szCs w:val="32"/>
        </w:rPr>
        <w:t>资产所有权的转移</w:t>
      </w:r>
      <w:r>
        <w:rPr>
          <w:rFonts w:ascii="仿宋" w:eastAsia="仿宋" w:hAnsi="仿宋" w:cstheme="minorBidi" w:hint="eastAsia"/>
          <w:sz w:val="32"/>
          <w:szCs w:val="32"/>
        </w:rPr>
        <w:t>；</w:t>
      </w:r>
    </w:p>
    <w:p w:rsidR="00D27A7A" w:rsidRDefault="009A500B" w:rsidP="009A500B">
      <w:pPr>
        <w:widowControl/>
        <w:shd w:val="clear" w:color="auto" w:fill="FFFFFF"/>
        <w:spacing w:line="560" w:lineRule="exact"/>
        <w:ind w:firstLineChars="200" w:firstLine="640"/>
        <w:rPr>
          <w:rFonts w:ascii="仿宋" w:eastAsia="仿宋" w:hAnsi="仿宋" w:cstheme="minorBidi"/>
          <w:sz w:val="32"/>
          <w:szCs w:val="32"/>
        </w:rPr>
      </w:pPr>
      <w:r w:rsidRPr="009A500B">
        <w:rPr>
          <w:rFonts w:ascii="Times New Roman" w:eastAsia="仿宋" w:hAnsi="Times New Roman"/>
          <w:sz w:val="32"/>
          <w:szCs w:val="32"/>
        </w:rPr>
        <w:t>5.</w:t>
      </w:r>
      <w:r w:rsidR="00B27EF7">
        <w:rPr>
          <w:rFonts w:ascii="仿宋" w:eastAsia="仿宋" w:hAnsi="仿宋" w:cstheme="minorBidi" w:hint="eastAsia"/>
          <w:sz w:val="32"/>
          <w:szCs w:val="32"/>
        </w:rPr>
        <w:t>已超过正常的使用年限</w:t>
      </w:r>
      <w:r>
        <w:rPr>
          <w:rFonts w:ascii="仿宋" w:eastAsia="仿宋" w:hAnsi="仿宋" w:cstheme="minorBidi" w:hint="eastAsia"/>
          <w:sz w:val="32"/>
          <w:szCs w:val="32"/>
        </w:rPr>
        <w:t>；</w:t>
      </w:r>
    </w:p>
    <w:p w:rsidR="00D27A7A" w:rsidRDefault="009A500B" w:rsidP="009A500B">
      <w:pPr>
        <w:widowControl/>
        <w:shd w:val="clear" w:color="auto" w:fill="FFFFFF"/>
        <w:spacing w:line="560" w:lineRule="exact"/>
        <w:ind w:firstLineChars="200" w:firstLine="640"/>
        <w:rPr>
          <w:rFonts w:ascii="仿宋" w:eastAsia="仿宋" w:hAnsi="仿宋" w:cstheme="minorBidi"/>
          <w:sz w:val="32"/>
          <w:szCs w:val="32"/>
        </w:rPr>
      </w:pPr>
      <w:r w:rsidRPr="009A500B">
        <w:rPr>
          <w:rFonts w:ascii="Times New Roman" w:eastAsia="仿宋" w:hAnsi="Times New Roman"/>
          <w:sz w:val="32"/>
          <w:szCs w:val="32"/>
        </w:rPr>
        <w:t>6.</w:t>
      </w:r>
      <w:r w:rsidR="00B27EF7">
        <w:rPr>
          <w:rFonts w:ascii="仿宋" w:eastAsia="仿宋" w:hAnsi="仿宋" w:cstheme="minorBidi" w:hint="eastAsia"/>
          <w:sz w:val="32"/>
          <w:szCs w:val="32"/>
        </w:rPr>
        <w:t>需要处置的其他情形。</w:t>
      </w:r>
    </w:p>
    <w:p w:rsidR="00D27A7A" w:rsidRDefault="00B27EF7" w:rsidP="00073BF2">
      <w:pPr>
        <w:widowControl/>
        <w:shd w:val="clear" w:color="auto" w:fill="FFFFFF"/>
        <w:spacing w:line="560" w:lineRule="exact"/>
        <w:ind w:firstLineChars="200" w:firstLine="640"/>
        <w:rPr>
          <w:rFonts w:ascii="仿宋" w:eastAsia="仿宋" w:hAnsi="仿宋" w:cstheme="minorBidi"/>
          <w:sz w:val="32"/>
          <w:szCs w:val="32"/>
        </w:rPr>
      </w:pPr>
      <w:r w:rsidRPr="00743E66">
        <w:rPr>
          <w:rFonts w:ascii="黑体" w:eastAsia="黑体" w:hAnsi="黑体" w:cstheme="minorBidi" w:hint="eastAsia"/>
          <w:sz w:val="32"/>
          <w:szCs w:val="32"/>
        </w:rPr>
        <w:t>第十五条</w:t>
      </w:r>
      <w:r w:rsidR="00073BF2">
        <w:rPr>
          <w:rFonts w:ascii="黑体" w:eastAsia="黑体" w:hAnsi="黑体" w:cstheme="minorBidi" w:hint="eastAsia"/>
          <w:b/>
          <w:sz w:val="32"/>
          <w:szCs w:val="32"/>
        </w:rPr>
        <w:t xml:space="preserve"> </w:t>
      </w:r>
      <w:r>
        <w:rPr>
          <w:rFonts w:ascii="仿宋" w:eastAsia="仿宋" w:hAnsi="仿宋" w:cstheme="minorBidi" w:hint="eastAsia"/>
          <w:sz w:val="32"/>
          <w:szCs w:val="32"/>
        </w:rPr>
        <w:t>需要处置的固定资产由使用保管的部门提出处置申请，填写《南京邮电大学工会固定资产处置申请单》</w:t>
      </w:r>
      <w:r>
        <w:rPr>
          <w:rFonts w:ascii="仿宋" w:eastAsia="仿宋" w:hAnsi="仿宋" w:cs="宋体" w:hint="eastAsia"/>
          <w:bCs/>
          <w:color w:val="333333"/>
          <w:kern w:val="0"/>
          <w:sz w:val="32"/>
          <w:szCs w:val="32"/>
        </w:rPr>
        <w:t>（</w:t>
      </w:r>
      <w:r>
        <w:rPr>
          <w:rFonts w:ascii="仿宋" w:eastAsia="仿宋" w:hAnsi="仿宋" w:cstheme="minorBidi" w:hint="eastAsia"/>
          <w:sz w:val="32"/>
          <w:szCs w:val="32"/>
        </w:rPr>
        <w:t>附件</w:t>
      </w:r>
      <w:r w:rsidRPr="00E77E73">
        <w:rPr>
          <w:rFonts w:ascii="Times New Roman" w:eastAsia="仿宋" w:hAnsi="Times New Roman"/>
          <w:sz w:val="32"/>
          <w:szCs w:val="32"/>
        </w:rPr>
        <w:t>3</w:t>
      </w:r>
      <w:r>
        <w:rPr>
          <w:rFonts w:ascii="仿宋" w:eastAsia="仿宋" w:hAnsi="仿宋" w:cstheme="minorBidi" w:hint="eastAsia"/>
          <w:sz w:val="32"/>
          <w:szCs w:val="32"/>
        </w:rPr>
        <w:t>）报校工会</w:t>
      </w:r>
      <w:r w:rsidR="001A3408">
        <w:rPr>
          <w:rFonts w:ascii="仿宋" w:eastAsia="仿宋" w:hAnsi="仿宋" w:cstheme="minorBidi" w:hint="eastAsia"/>
          <w:sz w:val="32"/>
          <w:szCs w:val="32"/>
        </w:rPr>
        <w:t>审批</w:t>
      </w:r>
      <w:r>
        <w:rPr>
          <w:rFonts w:ascii="仿宋" w:eastAsia="仿宋" w:hAnsi="仿宋" w:cstheme="minorBidi" w:hint="eastAsia"/>
          <w:sz w:val="32"/>
          <w:szCs w:val="32"/>
        </w:rPr>
        <w:t>，校工会根据相应的政策法规，给出处置意见。财务根据处置意见及时进行资产的账务处理。各级工会和个人不得擅自处置工会资产。</w:t>
      </w:r>
    </w:p>
    <w:p w:rsidR="00D27A7A" w:rsidRPr="00743E66" w:rsidRDefault="00B27EF7">
      <w:pPr>
        <w:widowControl/>
        <w:shd w:val="clear" w:color="auto" w:fill="FFFFFF"/>
        <w:spacing w:before="260" w:afterLines="50" w:after="156" w:line="560" w:lineRule="exact"/>
        <w:jc w:val="center"/>
        <w:outlineLvl w:val="1"/>
        <w:rPr>
          <w:rFonts w:ascii="黑体" w:eastAsia="黑体" w:hAnsi="黑体" w:cs="宋体"/>
          <w:bCs/>
          <w:color w:val="333333"/>
          <w:kern w:val="0"/>
          <w:sz w:val="32"/>
          <w:szCs w:val="32"/>
        </w:rPr>
      </w:pPr>
      <w:r>
        <w:rPr>
          <w:rFonts w:ascii="仿宋" w:eastAsia="仿宋" w:hAnsi="仿宋" w:cs="宋体"/>
          <w:bCs/>
          <w:color w:val="333333"/>
          <w:kern w:val="0"/>
          <w:sz w:val="32"/>
          <w:szCs w:val="32"/>
        </w:rPr>
        <w:tab/>
      </w:r>
      <w:r w:rsidRPr="00743E66">
        <w:rPr>
          <w:rFonts w:ascii="黑体" w:eastAsia="黑体" w:hAnsi="黑体" w:cs="宋体" w:hint="eastAsia"/>
          <w:bCs/>
          <w:color w:val="333333"/>
          <w:kern w:val="0"/>
          <w:sz w:val="32"/>
          <w:szCs w:val="32"/>
        </w:rPr>
        <w:t>第七章　附则</w:t>
      </w:r>
      <w:r w:rsidRPr="00743E66">
        <w:rPr>
          <w:rFonts w:ascii="黑体" w:eastAsia="黑体" w:hAnsi="黑体" w:cs="宋体"/>
          <w:bCs/>
          <w:color w:val="333333"/>
          <w:kern w:val="0"/>
          <w:sz w:val="32"/>
          <w:szCs w:val="32"/>
        </w:rPr>
        <w:tab/>
      </w:r>
    </w:p>
    <w:p w:rsidR="00D27A7A" w:rsidRDefault="00B27EF7" w:rsidP="00073BF2">
      <w:pPr>
        <w:widowControl/>
        <w:shd w:val="clear" w:color="auto" w:fill="FFFFFF"/>
        <w:spacing w:line="560" w:lineRule="exact"/>
        <w:ind w:firstLineChars="200" w:firstLine="640"/>
        <w:rPr>
          <w:rFonts w:ascii="仿宋" w:eastAsia="仿宋" w:hAnsi="仿宋" w:cs="宋体"/>
          <w:bCs/>
          <w:color w:val="333333"/>
          <w:kern w:val="0"/>
          <w:sz w:val="32"/>
          <w:szCs w:val="32"/>
        </w:rPr>
      </w:pPr>
      <w:r w:rsidRPr="00743E66">
        <w:rPr>
          <w:rFonts w:ascii="黑体" w:eastAsia="黑体" w:hAnsi="黑体" w:cs="宋体" w:hint="eastAsia"/>
          <w:bCs/>
          <w:color w:val="333333"/>
          <w:kern w:val="0"/>
          <w:sz w:val="32"/>
          <w:szCs w:val="32"/>
        </w:rPr>
        <w:t>第十六条</w:t>
      </w:r>
      <w:r w:rsidR="00073BF2">
        <w:rPr>
          <w:rFonts w:ascii="黑体" w:eastAsia="黑体" w:hAnsi="黑体" w:cs="宋体" w:hint="eastAsia"/>
          <w:b/>
          <w:bCs/>
          <w:color w:val="333333"/>
          <w:kern w:val="0"/>
          <w:sz w:val="32"/>
          <w:szCs w:val="32"/>
        </w:rPr>
        <w:t xml:space="preserve"> </w:t>
      </w:r>
      <w:r>
        <w:rPr>
          <w:rFonts w:ascii="仿宋" w:eastAsia="仿宋" w:hAnsi="仿宋" w:cs="宋体" w:hint="eastAsia"/>
          <w:bCs/>
          <w:color w:val="333333"/>
          <w:kern w:val="0"/>
          <w:sz w:val="32"/>
          <w:szCs w:val="32"/>
        </w:rPr>
        <w:t>本管理办法同样适用于各协会所购置的资产、其他单位捐赠给工会的资产</w:t>
      </w:r>
      <w:r w:rsidR="00E34CE2">
        <w:rPr>
          <w:rFonts w:ascii="仿宋" w:eastAsia="仿宋" w:hAnsi="仿宋" w:cs="宋体" w:hint="eastAsia"/>
          <w:bCs/>
          <w:color w:val="333333"/>
          <w:kern w:val="0"/>
          <w:sz w:val="32"/>
          <w:szCs w:val="32"/>
        </w:rPr>
        <w:t>以及以前在工会入固定资产账的资产</w:t>
      </w:r>
      <w:r>
        <w:rPr>
          <w:rFonts w:ascii="仿宋" w:eastAsia="仿宋" w:hAnsi="仿宋" w:cs="宋体" w:hint="eastAsia"/>
          <w:bCs/>
          <w:color w:val="333333"/>
          <w:kern w:val="0"/>
          <w:sz w:val="32"/>
          <w:szCs w:val="32"/>
        </w:rPr>
        <w:t>。本办法自发布之日起</w:t>
      </w:r>
      <w:r w:rsidR="00EF64E5">
        <w:rPr>
          <w:rFonts w:ascii="仿宋" w:eastAsia="仿宋" w:hAnsi="仿宋" w:cs="宋体" w:hint="eastAsia"/>
          <w:bCs/>
          <w:color w:val="333333"/>
          <w:kern w:val="0"/>
          <w:sz w:val="32"/>
          <w:szCs w:val="32"/>
        </w:rPr>
        <w:t>施行</w:t>
      </w:r>
      <w:r>
        <w:rPr>
          <w:rFonts w:ascii="仿宋" w:eastAsia="仿宋" w:hAnsi="仿宋" w:cs="宋体" w:hint="eastAsia"/>
          <w:bCs/>
          <w:color w:val="333333"/>
          <w:kern w:val="0"/>
          <w:sz w:val="32"/>
          <w:szCs w:val="32"/>
        </w:rPr>
        <w:t>。</w:t>
      </w:r>
    </w:p>
    <w:p w:rsidR="00D27A7A" w:rsidRDefault="00B27EF7" w:rsidP="00073BF2">
      <w:pPr>
        <w:spacing w:line="560" w:lineRule="exact"/>
        <w:ind w:firstLineChars="200" w:firstLine="640"/>
        <w:rPr>
          <w:rFonts w:ascii="仿宋" w:eastAsia="仿宋" w:hAnsi="仿宋" w:cs="宋体"/>
          <w:bCs/>
          <w:color w:val="333333"/>
          <w:kern w:val="0"/>
          <w:sz w:val="32"/>
          <w:szCs w:val="32"/>
        </w:rPr>
      </w:pPr>
      <w:r w:rsidRPr="00743E66">
        <w:rPr>
          <w:rFonts w:ascii="黑体" w:eastAsia="黑体" w:hAnsi="黑体" w:cs="宋体" w:hint="eastAsia"/>
          <w:bCs/>
          <w:color w:val="333333"/>
          <w:kern w:val="0"/>
          <w:sz w:val="32"/>
          <w:szCs w:val="32"/>
        </w:rPr>
        <w:t>第十七条</w:t>
      </w:r>
      <w:r w:rsidR="00073BF2">
        <w:rPr>
          <w:rFonts w:ascii="仿宋" w:eastAsia="仿宋" w:hAnsi="仿宋" w:cs="宋体" w:hint="eastAsia"/>
          <w:b/>
          <w:bCs/>
          <w:color w:val="333333"/>
          <w:kern w:val="0"/>
          <w:sz w:val="32"/>
          <w:szCs w:val="32"/>
        </w:rPr>
        <w:t xml:space="preserve"> </w:t>
      </w:r>
      <w:r>
        <w:rPr>
          <w:rFonts w:ascii="仿宋" w:eastAsia="仿宋" w:hAnsi="仿宋" w:cs="宋体" w:hint="eastAsia"/>
          <w:bCs/>
          <w:color w:val="333333"/>
          <w:kern w:val="0"/>
          <w:sz w:val="32"/>
          <w:szCs w:val="32"/>
        </w:rPr>
        <w:t>本办法由校工会负责解释。</w:t>
      </w:r>
    </w:p>
    <w:p w:rsidR="000104AC" w:rsidRDefault="000104AC" w:rsidP="000104AC">
      <w:pPr>
        <w:spacing w:line="560" w:lineRule="exact"/>
        <w:ind w:firstLineChars="200" w:firstLine="640"/>
        <w:rPr>
          <w:rFonts w:ascii="仿宋" w:eastAsia="仿宋" w:hAnsi="仿宋" w:cs="宋体"/>
          <w:bCs/>
          <w:color w:val="333333"/>
          <w:kern w:val="0"/>
          <w:sz w:val="32"/>
          <w:szCs w:val="32"/>
        </w:rPr>
      </w:pPr>
    </w:p>
    <w:p w:rsidR="001805DB" w:rsidRDefault="001805DB" w:rsidP="000104AC">
      <w:pPr>
        <w:spacing w:line="560" w:lineRule="exact"/>
        <w:ind w:firstLineChars="200" w:firstLine="640"/>
        <w:rPr>
          <w:rFonts w:ascii="仿宋" w:eastAsia="仿宋" w:hAnsi="仿宋" w:cs="宋体"/>
          <w:bCs/>
          <w:color w:val="333333"/>
          <w:kern w:val="0"/>
          <w:sz w:val="32"/>
          <w:szCs w:val="32"/>
        </w:rPr>
      </w:pPr>
    </w:p>
    <w:p w:rsidR="00E34CE2" w:rsidRDefault="000104AC" w:rsidP="000104AC">
      <w:pPr>
        <w:spacing w:line="560" w:lineRule="exact"/>
        <w:ind w:firstLineChars="200" w:firstLine="640"/>
        <w:rPr>
          <w:rFonts w:ascii="仿宋" w:eastAsia="仿宋" w:hAnsi="仿宋" w:cstheme="minorBidi"/>
          <w:sz w:val="32"/>
          <w:szCs w:val="32"/>
        </w:rPr>
      </w:pPr>
      <w:r>
        <w:rPr>
          <w:rFonts w:ascii="仿宋" w:eastAsia="仿宋" w:hAnsi="仿宋" w:cs="宋体" w:hint="eastAsia"/>
          <w:bCs/>
          <w:color w:val="333333"/>
          <w:kern w:val="0"/>
          <w:sz w:val="32"/>
          <w:szCs w:val="32"/>
        </w:rPr>
        <w:lastRenderedPageBreak/>
        <w:t>附件1：</w:t>
      </w:r>
      <w:r>
        <w:rPr>
          <w:rFonts w:ascii="仿宋" w:eastAsia="仿宋" w:hAnsi="仿宋" w:cstheme="minorBidi" w:hint="eastAsia"/>
          <w:sz w:val="32"/>
          <w:szCs w:val="32"/>
        </w:rPr>
        <w:t>南京邮电大学工会</w:t>
      </w:r>
      <w:r w:rsidR="00273278">
        <w:rPr>
          <w:rFonts w:ascii="仿宋" w:eastAsia="仿宋" w:hAnsi="仿宋" w:cstheme="minorBidi" w:hint="eastAsia"/>
          <w:sz w:val="32"/>
          <w:szCs w:val="32"/>
        </w:rPr>
        <w:t>固定</w:t>
      </w:r>
      <w:r>
        <w:rPr>
          <w:rFonts w:ascii="仿宋" w:eastAsia="仿宋" w:hAnsi="仿宋" w:cstheme="minorBidi" w:hint="eastAsia"/>
          <w:sz w:val="32"/>
          <w:szCs w:val="32"/>
        </w:rPr>
        <w:t>资产购置申请表</w:t>
      </w:r>
    </w:p>
    <w:p w:rsidR="000104AC" w:rsidRDefault="000104AC" w:rsidP="000104AC">
      <w:pPr>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附件2：</w:t>
      </w:r>
      <w:r w:rsidRPr="008F0A15">
        <w:rPr>
          <w:rFonts w:ascii="仿宋" w:eastAsia="仿宋" w:hAnsi="仿宋" w:cstheme="minorBidi" w:hint="eastAsia"/>
          <w:sz w:val="32"/>
          <w:szCs w:val="32"/>
        </w:rPr>
        <w:t>南京邮电大学工会固定资产申领入库单</w:t>
      </w:r>
    </w:p>
    <w:p w:rsidR="003B3705" w:rsidRDefault="003B3705" w:rsidP="000104AC">
      <w:pPr>
        <w:spacing w:line="56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附件3：南京邮电大学工会固定资产处置申请单</w:t>
      </w:r>
    </w:p>
    <w:tbl>
      <w:tblPr>
        <w:tblW w:w="8838"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680"/>
        <w:gridCol w:w="3790"/>
        <w:gridCol w:w="360"/>
        <w:gridCol w:w="8"/>
      </w:tblGrid>
      <w:tr w:rsidR="00D27A7A">
        <w:trPr>
          <w:cantSplit/>
        </w:trPr>
        <w:tc>
          <w:tcPr>
            <w:tcW w:w="8838" w:type="dxa"/>
            <w:gridSpan w:val="4"/>
            <w:tcBorders>
              <w:top w:val="nil"/>
              <w:bottom w:val="single" w:sz="4" w:space="0" w:color="auto"/>
            </w:tcBorders>
          </w:tcPr>
          <w:p w:rsidR="00D27A7A" w:rsidRDefault="00D27A7A" w:rsidP="003B3705">
            <w:pPr>
              <w:tabs>
                <w:tab w:val="left" w:pos="5598"/>
              </w:tabs>
              <w:ind w:right="298"/>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Default="001805DB" w:rsidP="000104AC">
            <w:pPr>
              <w:tabs>
                <w:tab w:val="left" w:pos="5598"/>
              </w:tabs>
              <w:ind w:right="298" w:firstLineChars="200" w:firstLine="640"/>
              <w:rPr>
                <w:rFonts w:ascii="仿宋" w:eastAsia="仿宋" w:hAnsi="仿宋" w:cstheme="minorBidi"/>
                <w:sz w:val="32"/>
                <w:szCs w:val="32"/>
              </w:rPr>
            </w:pPr>
          </w:p>
          <w:p w:rsidR="001805DB" w:rsidRPr="001805DB" w:rsidRDefault="001805DB" w:rsidP="001805DB">
            <w:pPr>
              <w:tabs>
                <w:tab w:val="left" w:pos="5598"/>
              </w:tabs>
              <w:ind w:right="298"/>
              <w:rPr>
                <w:rFonts w:ascii="黑体" w:eastAsia="黑体" w:hAnsi="黑体"/>
                <w:bCs/>
                <w:sz w:val="32"/>
                <w:szCs w:val="24"/>
              </w:rPr>
            </w:pPr>
            <w:r w:rsidRPr="001805DB">
              <w:rPr>
                <w:rFonts w:ascii="黑体" w:eastAsia="黑体" w:hAnsi="黑体" w:hint="eastAsia"/>
                <w:bCs/>
                <w:sz w:val="32"/>
                <w:szCs w:val="24"/>
              </w:rPr>
              <w:t>主题词：</w:t>
            </w:r>
            <w:r>
              <w:rPr>
                <w:rFonts w:ascii="黑体" w:eastAsia="黑体" w:hAnsi="黑体" w:hint="eastAsia"/>
                <w:bCs/>
                <w:sz w:val="32"/>
                <w:szCs w:val="24"/>
              </w:rPr>
              <w:t xml:space="preserve">工会固定资产 </w:t>
            </w:r>
            <w:r>
              <w:rPr>
                <w:rFonts w:ascii="黑体" w:eastAsia="黑体" w:hAnsi="黑体"/>
                <w:bCs/>
                <w:sz w:val="32"/>
                <w:szCs w:val="24"/>
              </w:rPr>
              <w:t xml:space="preserve"> </w:t>
            </w:r>
            <w:r>
              <w:rPr>
                <w:rFonts w:ascii="黑体" w:eastAsia="黑体" w:hAnsi="黑体" w:hint="eastAsia"/>
                <w:bCs/>
                <w:sz w:val="32"/>
                <w:szCs w:val="24"/>
              </w:rPr>
              <w:t xml:space="preserve">管理 </w:t>
            </w:r>
            <w:r>
              <w:rPr>
                <w:rFonts w:ascii="黑体" w:eastAsia="黑体" w:hAnsi="黑体"/>
                <w:bCs/>
                <w:sz w:val="32"/>
                <w:szCs w:val="24"/>
              </w:rPr>
              <w:t xml:space="preserve"> </w:t>
            </w:r>
            <w:r>
              <w:rPr>
                <w:rFonts w:ascii="黑体" w:eastAsia="黑体" w:hAnsi="黑体" w:hint="eastAsia"/>
                <w:bCs/>
                <w:sz w:val="32"/>
                <w:szCs w:val="24"/>
              </w:rPr>
              <w:t>通知</w:t>
            </w:r>
          </w:p>
        </w:tc>
      </w:tr>
      <w:tr w:rsidR="00D27A7A">
        <w:trPr>
          <w:gridAfter w:val="1"/>
          <w:wAfter w:w="8" w:type="dxa"/>
          <w:cantSplit/>
        </w:trPr>
        <w:tc>
          <w:tcPr>
            <w:tcW w:w="4680" w:type="dxa"/>
            <w:tcBorders>
              <w:top w:val="single" w:sz="4" w:space="0" w:color="auto"/>
              <w:bottom w:val="single" w:sz="4" w:space="0" w:color="auto"/>
            </w:tcBorders>
          </w:tcPr>
          <w:p w:rsidR="00D27A7A" w:rsidRDefault="00B27EF7">
            <w:pPr>
              <w:tabs>
                <w:tab w:val="left" w:pos="5598"/>
              </w:tabs>
              <w:rPr>
                <w:rFonts w:ascii="Times New Roman" w:eastAsia="仿宋_GB2312" w:hAnsi="Times New Roman"/>
                <w:sz w:val="32"/>
                <w:szCs w:val="24"/>
              </w:rPr>
            </w:pPr>
            <w:r>
              <w:rPr>
                <w:rFonts w:ascii="Times New Roman" w:eastAsia="仿宋_GB2312" w:hAnsi="Times New Roman" w:hint="eastAsia"/>
                <w:sz w:val="32"/>
                <w:szCs w:val="24"/>
              </w:rPr>
              <w:t>南京邮电大学工会委员会</w:t>
            </w:r>
          </w:p>
        </w:tc>
        <w:tc>
          <w:tcPr>
            <w:tcW w:w="3790" w:type="dxa"/>
            <w:tcBorders>
              <w:top w:val="single" w:sz="4" w:space="0" w:color="auto"/>
              <w:bottom w:val="single" w:sz="4" w:space="0" w:color="auto"/>
            </w:tcBorders>
          </w:tcPr>
          <w:p w:rsidR="00D27A7A" w:rsidRDefault="00B27EF7">
            <w:pPr>
              <w:tabs>
                <w:tab w:val="left" w:pos="5598"/>
              </w:tabs>
              <w:ind w:right="298" w:firstLineChars="100" w:firstLine="320"/>
              <w:rPr>
                <w:rFonts w:ascii="Times New Roman" w:eastAsia="仿宋_GB2312" w:hAnsi="Times New Roman"/>
                <w:sz w:val="32"/>
                <w:szCs w:val="24"/>
              </w:rPr>
            </w:pPr>
            <w:r>
              <w:rPr>
                <w:rFonts w:ascii="Times New Roman" w:eastAsia="仿宋_GB2312" w:hAnsi="Times New Roman" w:hint="eastAsia"/>
                <w:sz w:val="32"/>
                <w:szCs w:val="24"/>
              </w:rPr>
              <w:t>2020</w:t>
            </w:r>
            <w:r>
              <w:rPr>
                <w:rFonts w:ascii="Times New Roman" w:eastAsia="仿宋_GB2312" w:hAnsi="Times New Roman" w:hint="eastAsia"/>
                <w:sz w:val="32"/>
                <w:szCs w:val="24"/>
              </w:rPr>
              <w:t>年</w:t>
            </w:r>
            <w:r>
              <w:rPr>
                <w:rFonts w:ascii="Times New Roman" w:eastAsia="仿宋_GB2312" w:hAnsi="Times New Roman" w:hint="eastAsia"/>
                <w:sz w:val="32"/>
                <w:szCs w:val="24"/>
              </w:rPr>
              <w:t>12</w:t>
            </w:r>
            <w:r>
              <w:rPr>
                <w:rFonts w:ascii="Times New Roman" w:eastAsia="仿宋_GB2312" w:hAnsi="Times New Roman" w:hint="eastAsia"/>
                <w:sz w:val="32"/>
                <w:szCs w:val="24"/>
              </w:rPr>
              <w:t>月</w:t>
            </w:r>
            <w:r>
              <w:rPr>
                <w:rFonts w:ascii="Times New Roman" w:eastAsia="仿宋_GB2312" w:hAnsi="Times New Roman" w:hint="eastAsia"/>
                <w:sz w:val="32"/>
                <w:szCs w:val="24"/>
              </w:rPr>
              <w:t>25</w:t>
            </w:r>
            <w:r>
              <w:rPr>
                <w:rFonts w:ascii="Times New Roman" w:eastAsia="仿宋_GB2312" w:hAnsi="Times New Roman" w:hint="eastAsia"/>
                <w:sz w:val="32"/>
                <w:szCs w:val="24"/>
              </w:rPr>
              <w:t>日印发</w:t>
            </w:r>
            <w:r>
              <w:rPr>
                <w:rFonts w:ascii="Times New Roman" w:eastAsia="仿宋_GB2312" w:hAnsi="Times New Roman" w:hint="eastAsia"/>
                <w:sz w:val="32"/>
                <w:szCs w:val="24"/>
              </w:rPr>
              <w:t xml:space="preserve">    </w:t>
            </w:r>
          </w:p>
        </w:tc>
        <w:tc>
          <w:tcPr>
            <w:tcW w:w="360" w:type="dxa"/>
            <w:tcBorders>
              <w:right w:val="nil"/>
            </w:tcBorders>
            <w:shd w:val="clear" w:color="auto" w:fill="auto"/>
          </w:tcPr>
          <w:p w:rsidR="00D27A7A" w:rsidRDefault="00D27A7A">
            <w:pPr>
              <w:widowControl/>
              <w:jc w:val="left"/>
              <w:rPr>
                <w:rFonts w:ascii="Times New Roman" w:eastAsia="仿宋_GB2312" w:hAnsi="Times New Roman"/>
                <w:sz w:val="32"/>
                <w:szCs w:val="24"/>
              </w:rPr>
            </w:pPr>
          </w:p>
        </w:tc>
      </w:tr>
    </w:tbl>
    <w:p w:rsidR="00273278" w:rsidRDefault="00273278" w:rsidP="009A500B">
      <w:pPr>
        <w:spacing w:line="560" w:lineRule="exact"/>
        <w:rPr>
          <w:rFonts w:ascii="仿宋" w:eastAsia="仿宋" w:hAnsi="仿宋"/>
          <w:sz w:val="32"/>
          <w:szCs w:val="32"/>
        </w:rPr>
        <w:sectPr w:rsidR="00273278" w:rsidSect="00CB37DA">
          <w:footerReference w:type="default" r:id="rId9"/>
          <w:footerReference w:type="first" r:id="rId10"/>
          <w:pgSz w:w="11906" w:h="16838"/>
          <w:pgMar w:top="2098" w:right="1474" w:bottom="1985" w:left="1588" w:header="851" w:footer="1417" w:gutter="0"/>
          <w:pgNumType w:fmt="decimalFullWidth"/>
          <w:cols w:space="425"/>
          <w:docGrid w:type="lines" w:linePitch="312"/>
        </w:sectPr>
      </w:pPr>
    </w:p>
    <w:p w:rsidR="00273278" w:rsidRDefault="00CB37DA" w:rsidP="00273278">
      <w:pPr>
        <w:spacing w:line="560" w:lineRule="exact"/>
        <w:rPr>
          <w:b/>
          <w:bCs/>
          <w:sz w:val="32"/>
          <w:szCs w:val="32"/>
        </w:rPr>
      </w:pPr>
      <w:r>
        <w:rPr>
          <w:rFonts w:ascii="仿宋" w:eastAsia="仿宋" w:hAnsi="仿宋" w:hint="eastAsia"/>
          <w:sz w:val="32"/>
          <w:szCs w:val="32"/>
        </w:rPr>
        <w:lastRenderedPageBreak/>
        <w:t>附件</w:t>
      </w:r>
      <w:r w:rsidRPr="00446C08">
        <w:rPr>
          <w:rFonts w:ascii="Times New Roman" w:eastAsia="仿宋" w:hAnsi="Times New Roman"/>
          <w:sz w:val="32"/>
          <w:szCs w:val="32"/>
        </w:rPr>
        <w:t>1</w:t>
      </w:r>
      <w:r>
        <w:rPr>
          <w:rFonts w:ascii="仿宋" w:eastAsia="仿宋" w:hAnsi="仿宋" w:hint="eastAsia"/>
          <w:sz w:val="32"/>
          <w:szCs w:val="32"/>
        </w:rPr>
        <w:t>：</w:t>
      </w:r>
      <w:r w:rsidR="00273278">
        <w:rPr>
          <w:rFonts w:ascii="仿宋" w:eastAsia="仿宋" w:hAnsi="仿宋" w:hint="eastAsia"/>
          <w:sz w:val="32"/>
          <w:szCs w:val="32"/>
        </w:rPr>
        <w:t xml:space="preserve"> </w:t>
      </w:r>
      <w:r w:rsidR="00273278">
        <w:rPr>
          <w:rFonts w:ascii="仿宋" w:eastAsia="仿宋" w:hAnsi="仿宋"/>
          <w:sz w:val="32"/>
          <w:szCs w:val="32"/>
        </w:rPr>
        <w:t xml:space="preserve">               </w:t>
      </w:r>
      <w:r w:rsidR="00273278">
        <w:rPr>
          <w:rFonts w:hint="eastAsia"/>
          <w:b/>
          <w:bCs/>
          <w:sz w:val="32"/>
          <w:szCs w:val="32"/>
        </w:rPr>
        <w:t>南京邮电大学工会固定资产购置申请表</w:t>
      </w:r>
    </w:p>
    <w:p w:rsidR="00273278" w:rsidRDefault="00273278" w:rsidP="00273278">
      <w:pPr>
        <w:jc w:val="center"/>
        <w:rPr>
          <w:b/>
          <w:bCs/>
          <w:szCs w:val="21"/>
        </w:rPr>
      </w:pPr>
      <w:r>
        <w:rPr>
          <w:rFonts w:hint="eastAsia"/>
          <w:b/>
          <w:bCs/>
          <w:szCs w:val="21"/>
        </w:rPr>
        <w:t xml:space="preserve">                                                                                                                  </w:t>
      </w:r>
    </w:p>
    <w:p w:rsidR="00273278" w:rsidRPr="001211DE" w:rsidRDefault="00273278" w:rsidP="00273278">
      <w:pPr>
        <w:ind w:firstLineChars="200" w:firstLine="360"/>
        <w:rPr>
          <w:sz w:val="18"/>
          <w:szCs w:val="18"/>
        </w:rPr>
      </w:pPr>
      <w:r w:rsidRPr="001211DE">
        <w:rPr>
          <w:rFonts w:hint="eastAsia"/>
          <w:sz w:val="18"/>
          <w:szCs w:val="18"/>
        </w:rPr>
        <w:t>申购学院分工会（学院公章）：</w:t>
      </w:r>
      <w:r w:rsidRPr="001211DE">
        <w:rPr>
          <w:rFonts w:hint="eastAsia"/>
          <w:sz w:val="18"/>
          <w:szCs w:val="18"/>
        </w:rPr>
        <w:t xml:space="preserve">                        </w:t>
      </w:r>
      <w:r w:rsidRPr="001211DE">
        <w:rPr>
          <w:rFonts w:hint="eastAsia"/>
          <w:sz w:val="18"/>
          <w:szCs w:val="18"/>
        </w:rPr>
        <w:t>经办人：</w:t>
      </w:r>
      <w:r w:rsidRPr="001211DE">
        <w:rPr>
          <w:rFonts w:hint="eastAsia"/>
          <w:sz w:val="18"/>
          <w:szCs w:val="18"/>
        </w:rPr>
        <w:t xml:space="preserve">                   </w:t>
      </w:r>
      <w:r w:rsidRPr="001211DE">
        <w:rPr>
          <w:rFonts w:hint="eastAsia"/>
          <w:sz w:val="18"/>
          <w:szCs w:val="18"/>
        </w:rPr>
        <w:t>联系电话：</w:t>
      </w:r>
      <w:r w:rsidRPr="001211DE">
        <w:rPr>
          <w:rFonts w:hint="eastAsia"/>
          <w:sz w:val="18"/>
          <w:szCs w:val="18"/>
        </w:rPr>
        <w:t xml:space="preserve">                    </w:t>
      </w:r>
      <w:r w:rsidRPr="001211DE">
        <w:rPr>
          <w:rFonts w:hint="eastAsia"/>
          <w:sz w:val="18"/>
          <w:szCs w:val="18"/>
        </w:rPr>
        <w:t>经费来源：</w:t>
      </w:r>
      <w:r w:rsidRPr="001211DE">
        <w:rPr>
          <w:rFonts w:hint="eastAsia"/>
          <w:sz w:val="18"/>
          <w:szCs w:val="18"/>
        </w:rPr>
        <w:t xml:space="preserve">               </w:t>
      </w:r>
    </w:p>
    <w:tbl>
      <w:tblPr>
        <w:tblW w:w="12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079"/>
        <w:gridCol w:w="700"/>
        <w:gridCol w:w="883"/>
        <w:gridCol w:w="1070"/>
        <w:gridCol w:w="1340"/>
        <w:gridCol w:w="1275"/>
        <w:gridCol w:w="1276"/>
        <w:gridCol w:w="1276"/>
        <w:gridCol w:w="1843"/>
      </w:tblGrid>
      <w:tr w:rsidR="00273278" w:rsidTr="00D73D2C">
        <w:trPr>
          <w:cantSplit/>
          <w:trHeight w:val="661"/>
          <w:jc w:val="center"/>
        </w:trPr>
        <w:tc>
          <w:tcPr>
            <w:tcW w:w="1790" w:type="dxa"/>
            <w:vMerge w:val="restart"/>
            <w:vAlign w:val="center"/>
          </w:tcPr>
          <w:p w:rsidR="00273278" w:rsidRDefault="00273278" w:rsidP="000F582F">
            <w:pPr>
              <w:snapToGrid w:val="0"/>
              <w:jc w:val="center"/>
            </w:pPr>
            <w:r>
              <w:rPr>
                <w:rFonts w:hint="eastAsia"/>
              </w:rPr>
              <w:t>购置物资名称</w:t>
            </w:r>
          </w:p>
        </w:tc>
        <w:tc>
          <w:tcPr>
            <w:tcW w:w="1079" w:type="dxa"/>
            <w:vMerge w:val="restart"/>
            <w:vAlign w:val="center"/>
          </w:tcPr>
          <w:p w:rsidR="00273278" w:rsidRDefault="00273278" w:rsidP="000F582F">
            <w:pPr>
              <w:snapToGrid w:val="0"/>
              <w:jc w:val="center"/>
            </w:pPr>
            <w:r>
              <w:rPr>
                <w:rFonts w:hint="eastAsia"/>
              </w:rPr>
              <w:t>型号规格</w:t>
            </w:r>
          </w:p>
        </w:tc>
        <w:tc>
          <w:tcPr>
            <w:tcW w:w="3993" w:type="dxa"/>
            <w:gridSpan w:val="4"/>
            <w:vAlign w:val="center"/>
          </w:tcPr>
          <w:p w:rsidR="00273278" w:rsidRDefault="00273278" w:rsidP="00D73D2C">
            <w:pPr>
              <w:snapToGrid w:val="0"/>
              <w:jc w:val="center"/>
            </w:pPr>
            <w:r>
              <w:rPr>
                <w:rFonts w:hint="eastAsia"/>
              </w:rPr>
              <w:t>需求计划</w:t>
            </w:r>
          </w:p>
        </w:tc>
        <w:tc>
          <w:tcPr>
            <w:tcW w:w="1275" w:type="dxa"/>
            <w:vMerge w:val="restart"/>
            <w:vAlign w:val="center"/>
          </w:tcPr>
          <w:p w:rsidR="00273278" w:rsidRDefault="00273278" w:rsidP="000F582F">
            <w:pPr>
              <w:snapToGrid w:val="0"/>
              <w:jc w:val="center"/>
            </w:pPr>
          </w:p>
          <w:p w:rsidR="00273278" w:rsidRDefault="00273278" w:rsidP="000F582F">
            <w:pPr>
              <w:snapToGrid w:val="0"/>
              <w:jc w:val="center"/>
            </w:pPr>
            <w:r>
              <w:rPr>
                <w:rFonts w:hint="eastAsia"/>
              </w:rPr>
              <w:t>资产用途</w:t>
            </w:r>
          </w:p>
          <w:p w:rsidR="00273278" w:rsidRDefault="00273278" w:rsidP="000F582F">
            <w:pPr>
              <w:snapToGrid w:val="0"/>
              <w:jc w:val="center"/>
            </w:pPr>
          </w:p>
        </w:tc>
        <w:tc>
          <w:tcPr>
            <w:tcW w:w="1276" w:type="dxa"/>
            <w:vMerge w:val="restart"/>
            <w:vAlign w:val="center"/>
          </w:tcPr>
          <w:p w:rsidR="00273278" w:rsidRDefault="00273278" w:rsidP="000F582F">
            <w:pPr>
              <w:widowControl/>
              <w:snapToGrid w:val="0"/>
              <w:jc w:val="center"/>
            </w:pPr>
          </w:p>
          <w:p w:rsidR="00273278" w:rsidRDefault="00273278" w:rsidP="000F582F">
            <w:pPr>
              <w:widowControl/>
              <w:snapToGrid w:val="0"/>
              <w:jc w:val="center"/>
            </w:pPr>
          </w:p>
          <w:p w:rsidR="00273278" w:rsidRDefault="00273278" w:rsidP="000F582F">
            <w:pPr>
              <w:widowControl/>
              <w:snapToGrid w:val="0"/>
              <w:jc w:val="center"/>
            </w:pPr>
            <w:r>
              <w:rPr>
                <w:rFonts w:hint="eastAsia"/>
              </w:rPr>
              <w:t>资产类别</w:t>
            </w:r>
          </w:p>
          <w:p w:rsidR="00273278" w:rsidRDefault="00273278" w:rsidP="000F582F">
            <w:pPr>
              <w:widowControl/>
              <w:snapToGrid w:val="0"/>
              <w:jc w:val="center"/>
            </w:pPr>
          </w:p>
          <w:p w:rsidR="00273278" w:rsidRDefault="00273278" w:rsidP="000F582F">
            <w:pPr>
              <w:widowControl/>
              <w:snapToGrid w:val="0"/>
              <w:jc w:val="center"/>
            </w:pPr>
          </w:p>
        </w:tc>
        <w:tc>
          <w:tcPr>
            <w:tcW w:w="1276" w:type="dxa"/>
            <w:vMerge w:val="restart"/>
            <w:vAlign w:val="center"/>
          </w:tcPr>
          <w:p w:rsidR="00273278" w:rsidRDefault="00273278" w:rsidP="000F582F">
            <w:pPr>
              <w:widowControl/>
              <w:snapToGrid w:val="0"/>
              <w:jc w:val="center"/>
              <w:rPr>
                <w:sz w:val="18"/>
                <w:szCs w:val="18"/>
              </w:rPr>
            </w:pPr>
            <w:r w:rsidRPr="001211DE">
              <w:rPr>
                <w:rFonts w:hint="eastAsia"/>
              </w:rPr>
              <w:t>采购方式</w:t>
            </w:r>
          </w:p>
        </w:tc>
        <w:tc>
          <w:tcPr>
            <w:tcW w:w="1843" w:type="dxa"/>
            <w:vMerge w:val="restart"/>
            <w:vAlign w:val="center"/>
          </w:tcPr>
          <w:p w:rsidR="00273278" w:rsidRDefault="00273278" w:rsidP="000F582F">
            <w:pPr>
              <w:widowControl/>
              <w:snapToGrid w:val="0"/>
              <w:jc w:val="center"/>
            </w:pPr>
            <w:r>
              <w:rPr>
                <w:rFonts w:hint="eastAsia"/>
              </w:rPr>
              <w:t>备注</w:t>
            </w:r>
          </w:p>
        </w:tc>
      </w:tr>
      <w:tr w:rsidR="00273278" w:rsidTr="00D73D2C">
        <w:trPr>
          <w:cantSplit/>
          <w:trHeight w:val="453"/>
          <w:jc w:val="center"/>
        </w:trPr>
        <w:tc>
          <w:tcPr>
            <w:tcW w:w="1790" w:type="dxa"/>
            <w:vMerge/>
            <w:vAlign w:val="center"/>
          </w:tcPr>
          <w:p w:rsidR="00273278" w:rsidRDefault="00273278" w:rsidP="000F582F">
            <w:pPr>
              <w:spacing w:line="360" w:lineRule="auto"/>
              <w:jc w:val="center"/>
            </w:pPr>
          </w:p>
        </w:tc>
        <w:tc>
          <w:tcPr>
            <w:tcW w:w="1079" w:type="dxa"/>
            <w:vMerge/>
            <w:vAlign w:val="center"/>
          </w:tcPr>
          <w:p w:rsidR="00273278" w:rsidRDefault="00273278" w:rsidP="000F582F">
            <w:pPr>
              <w:spacing w:line="360" w:lineRule="auto"/>
              <w:jc w:val="center"/>
            </w:pPr>
          </w:p>
        </w:tc>
        <w:tc>
          <w:tcPr>
            <w:tcW w:w="700" w:type="dxa"/>
            <w:vAlign w:val="center"/>
          </w:tcPr>
          <w:p w:rsidR="00273278" w:rsidRDefault="00273278" w:rsidP="000F582F">
            <w:pPr>
              <w:spacing w:line="360" w:lineRule="auto"/>
              <w:jc w:val="center"/>
            </w:pPr>
            <w:r>
              <w:rPr>
                <w:rFonts w:hint="eastAsia"/>
              </w:rPr>
              <w:t>数量</w:t>
            </w:r>
          </w:p>
        </w:tc>
        <w:tc>
          <w:tcPr>
            <w:tcW w:w="883" w:type="dxa"/>
            <w:vAlign w:val="center"/>
          </w:tcPr>
          <w:p w:rsidR="00273278" w:rsidRDefault="00273278" w:rsidP="000F582F">
            <w:pPr>
              <w:spacing w:line="360" w:lineRule="auto"/>
              <w:jc w:val="center"/>
            </w:pPr>
            <w:r>
              <w:rPr>
                <w:rFonts w:hint="eastAsia"/>
              </w:rPr>
              <w:t>单价</w:t>
            </w:r>
          </w:p>
        </w:tc>
        <w:tc>
          <w:tcPr>
            <w:tcW w:w="1070" w:type="dxa"/>
            <w:vAlign w:val="center"/>
          </w:tcPr>
          <w:p w:rsidR="00273278" w:rsidRDefault="00273278" w:rsidP="000F582F">
            <w:pPr>
              <w:spacing w:line="360" w:lineRule="auto"/>
              <w:jc w:val="center"/>
            </w:pPr>
            <w:r>
              <w:rPr>
                <w:rFonts w:hint="eastAsia"/>
              </w:rPr>
              <w:t>总价</w:t>
            </w:r>
          </w:p>
        </w:tc>
        <w:tc>
          <w:tcPr>
            <w:tcW w:w="1340" w:type="dxa"/>
            <w:vAlign w:val="center"/>
          </w:tcPr>
          <w:p w:rsidR="00273278" w:rsidRDefault="00273278" w:rsidP="000F582F">
            <w:pPr>
              <w:spacing w:line="360" w:lineRule="auto"/>
              <w:jc w:val="center"/>
            </w:pPr>
            <w:r>
              <w:rPr>
                <w:rFonts w:hint="eastAsia"/>
              </w:rPr>
              <w:t>供应商</w:t>
            </w:r>
          </w:p>
        </w:tc>
        <w:tc>
          <w:tcPr>
            <w:tcW w:w="1275" w:type="dxa"/>
            <w:vMerge/>
            <w:vAlign w:val="center"/>
          </w:tcPr>
          <w:p w:rsidR="00273278" w:rsidRDefault="00273278" w:rsidP="000F582F">
            <w:pPr>
              <w:spacing w:line="360" w:lineRule="auto"/>
              <w:jc w:val="center"/>
            </w:pPr>
          </w:p>
        </w:tc>
        <w:tc>
          <w:tcPr>
            <w:tcW w:w="1276" w:type="dxa"/>
            <w:vMerge/>
            <w:vAlign w:val="center"/>
          </w:tcPr>
          <w:p w:rsidR="00273278" w:rsidRDefault="00273278" w:rsidP="000F582F">
            <w:pPr>
              <w:spacing w:line="360" w:lineRule="auto"/>
              <w:jc w:val="center"/>
            </w:pPr>
          </w:p>
        </w:tc>
        <w:tc>
          <w:tcPr>
            <w:tcW w:w="1276" w:type="dxa"/>
            <w:vMerge/>
            <w:vAlign w:val="center"/>
          </w:tcPr>
          <w:p w:rsidR="00273278" w:rsidRDefault="00273278" w:rsidP="000F582F">
            <w:pPr>
              <w:spacing w:line="360" w:lineRule="auto"/>
              <w:jc w:val="center"/>
            </w:pPr>
          </w:p>
        </w:tc>
        <w:tc>
          <w:tcPr>
            <w:tcW w:w="1843" w:type="dxa"/>
            <w:vMerge/>
            <w:vAlign w:val="center"/>
          </w:tcPr>
          <w:p w:rsidR="00273278" w:rsidRDefault="00273278" w:rsidP="000F582F">
            <w:pPr>
              <w:spacing w:line="360" w:lineRule="auto"/>
              <w:jc w:val="center"/>
            </w:pPr>
          </w:p>
        </w:tc>
      </w:tr>
      <w:tr w:rsidR="00273278" w:rsidTr="00D73D2C">
        <w:trPr>
          <w:cantSplit/>
          <w:trHeight w:val="730"/>
          <w:jc w:val="center"/>
        </w:trPr>
        <w:tc>
          <w:tcPr>
            <w:tcW w:w="1790" w:type="dxa"/>
          </w:tcPr>
          <w:p w:rsidR="00273278" w:rsidRDefault="00273278" w:rsidP="000F582F">
            <w:pPr>
              <w:spacing w:line="360" w:lineRule="auto"/>
            </w:pPr>
          </w:p>
        </w:tc>
        <w:tc>
          <w:tcPr>
            <w:tcW w:w="1079" w:type="dxa"/>
          </w:tcPr>
          <w:p w:rsidR="00273278" w:rsidRDefault="00273278" w:rsidP="000F582F">
            <w:pPr>
              <w:spacing w:line="360" w:lineRule="auto"/>
            </w:pPr>
          </w:p>
        </w:tc>
        <w:tc>
          <w:tcPr>
            <w:tcW w:w="700" w:type="dxa"/>
          </w:tcPr>
          <w:p w:rsidR="00273278" w:rsidRDefault="00273278" w:rsidP="000F582F">
            <w:pPr>
              <w:spacing w:line="360" w:lineRule="auto"/>
              <w:jc w:val="center"/>
            </w:pPr>
          </w:p>
        </w:tc>
        <w:tc>
          <w:tcPr>
            <w:tcW w:w="883" w:type="dxa"/>
          </w:tcPr>
          <w:p w:rsidR="00273278" w:rsidRDefault="00273278" w:rsidP="000F582F">
            <w:pPr>
              <w:spacing w:line="360" w:lineRule="auto"/>
              <w:jc w:val="center"/>
            </w:pPr>
          </w:p>
        </w:tc>
        <w:tc>
          <w:tcPr>
            <w:tcW w:w="1070" w:type="dxa"/>
          </w:tcPr>
          <w:p w:rsidR="00273278" w:rsidRDefault="00273278" w:rsidP="000F582F">
            <w:pPr>
              <w:spacing w:line="360" w:lineRule="auto"/>
              <w:jc w:val="center"/>
            </w:pPr>
          </w:p>
        </w:tc>
        <w:tc>
          <w:tcPr>
            <w:tcW w:w="1340" w:type="dxa"/>
          </w:tcPr>
          <w:p w:rsidR="00273278" w:rsidRDefault="00273278" w:rsidP="000F582F">
            <w:pPr>
              <w:spacing w:line="360" w:lineRule="auto"/>
            </w:pPr>
          </w:p>
        </w:tc>
        <w:tc>
          <w:tcPr>
            <w:tcW w:w="1275" w:type="dxa"/>
          </w:tcPr>
          <w:p w:rsidR="00273278" w:rsidRDefault="00273278" w:rsidP="000F582F">
            <w:pPr>
              <w:spacing w:line="360" w:lineRule="auto"/>
            </w:pPr>
          </w:p>
        </w:tc>
        <w:tc>
          <w:tcPr>
            <w:tcW w:w="1276" w:type="dxa"/>
          </w:tcPr>
          <w:p w:rsidR="00273278" w:rsidRDefault="00273278" w:rsidP="000F582F">
            <w:pPr>
              <w:spacing w:line="360" w:lineRule="auto"/>
              <w:jc w:val="center"/>
            </w:pPr>
          </w:p>
        </w:tc>
        <w:tc>
          <w:tcPr>
            <w:tcW w:w="1276" w:type="dxa"/>
          </w:tcPr>
          <w:p w:rsidR="00273278" w:rsidRDefault="00273278" w:rsidP="000F582F">
            <w:pPr>
              <w:spacing w:line="360" w:lineRule="auto"/>
              <w:jc w:val="center"/>
            </w:pPr>
          </w:p>
        </w:tc>
        <w:tc>
          <w:tcPr>
            <w:tcW w:w="1843" w:type="dxa"/>
          </w:tcPr>
          <w:p w:rsidR="00273278" w:rsidRDefault="00273278" w:rsidP="000F582F">
            <w:pPr>
              <w:spacing w:line="360" w:lineRule="auto"/>
              <w:jc w:val="center"/>
            </w:pPr>
          </w:p>
        </w:tc>
      </w:tr>
      <w:tr w:rsidR="00273278" w:rsidTr="00D73D2C">
        <w:trPr>
          <w:cantSplit/>
          <w:trHeight w:val="698"/>
          <w:jc w:val="center"/>
        </w:trPr>
        <w:tc>
          <w:tcPr>
            <w:tcW w:w="1790" w:type="dxa"/>
          </w:tcPr>
          <w:p w:rsidR="00273278" w:rsidRDefault="00273278" w:rsidP="000F582F">
            <w:pPr>
              <w:spacing w:line="360" w:lineRule="auto"/>
            </w:pPr>
          </w:p>
        </w:tc>
        <w:tc>
          <w:tcPr>
            <w:tcW w:w="1079" w:type="dxa"/>
          </w:tcPr>
          <w:p w:rsidR="00273278" w:rsidRDefault="00273278" w:rsidP="000F582F">
            <w:pPr>
              <w:spacing w:line="360" w:lineRule="auto"/>
            </w:pPr>
          </w:p>
        </w:tc>
        <w:tc>
          <w:tcPr>
            <w:tcW w:w="700" w:type="dxa"/>
          </w:tcPr>
          <w:p w:rsidR="00273278" w:rsidRDefault="00273278" w:rsidP="000F582F">
            <w:pPr>
              <w:spacing w:line="360" w:lineRule="auto"/>
              <w:jc w:val="center"/>
            </w:pPr>
          </w:p>
        </w:tc>
        <w:tc>
          <w:tcPr>
            <w:tcW w:w="883" w:type="dxa"/>
          </w:tcPr>
          <w:p w:rsidR="00273278" w:rsidRDefault="00273278" w:rsidP="000F582F">
            <w:pPr>
              <w:spacing w:line="360" w:lineRule="auto"/>
              <w:jc w:val="center"/>
            </w:pPr>
          </w:p>
        </w:tc>
        <w:tc>
          <w:tcPr>
            <w:tcW w:w="1070" w:type="dxa"/>
          </w:tcPr>
          <w:p w:rsidR="00273278" w:rsidRDefault="00273278" w:rsidP="000F582F">
            <w:pPr>
              <w:spacing w:line="360" w:lineRule="auto"/>
              <w:jc w:val="center"/>
            </w:pPr>
          </w:p>
        </w:tc>
        <w:tc>
          <w:tcPr>
            <w:tcW w:w="1340" w:type="dxa"/>
          </w:tcPr>
          <w:p w:rsidR="00273278" w:rsidRDefault="00273278" w:rsidP="000F582F">
            <w:pPr>
              <w:spacing w:line="360" w:lineRule="auto"/>
            </w:pPr>
          </w:p>
        </w:tc>
        <w:tc>
          <w:tcPr>
            <w:tcW w:w="1275" w:type="dxa"/>
          </w:tcPr>
          <w:p w:rsidR="00273278" w:rsidRDefault="00273278" w:rsidP="000F582F">
            <w:pPr>
              <w:spacing w:line="360" w:lineRule="auto"/>
            </w:pPr>
          </w:p>
        </w:tc>
        <w:tc>
          <w:tcPr>
            <w:tcW w:w="1276" w:type="dxa"/>
          </w:tcPr>
          <w:p w:rsidR="00273278" w:rsidRDefault="00273278" w:rsidP="000F582F">
            <w:pPr>
              <w:spacing w:line="360" w:lineRule="auto"/>
              <w:jc w:val="center"/>
            </w:pPr>
          </w:p>
        </w:tc>
        <w:tc>
          <w:tcPr>
            <w:tcW w:w="1276" w:type="dxa"/>
          </w:tcPr>
          <w:p w:rsidR="00273278" w:rsidRDefault="00273278" w:rsidP="000F582F">
            <w:pPr>
              <w:spacing w:line="360" w:lineRule="auto"/>
              <w:jc w:val="center"/>
            </w:pPr>
          </w:p>
        </w:tc>
        <w:tc>
          <w:tcPr>
            <w:tcW w:w="1843" w:type="dxa"/>
          </w:tcPr>
          <w:p w:rsidR="00273278" w:rsidRDefault="00273278" w:rsidP="000F582F">
            <w:pPr>
              <w:spacing w:line="360" w:lineRule="auto"/>
              <w:jc w:val="center"/>
            </w:pPr>
          </w:p>
        </w:tc>
      </w:tr>
      <w:tr w:rsidR="00273278" w:rsidTr="00D73D2C">
        <w:trPr>
          <w:cantSplit/>
          <w:trHeight w:val="708"/>
          <w:jc w:val="center"/>
        </w:trPr>
        <w:tc>
          <w:tcPr>
            <w:tcW w:w="1790" w:type="dxa"/>
          </w:tcPr>
          <w:p w:rsidR="00273278" w:rsidRDefault="00273278" w:rsidP="000F582F">
            <w:pPr>
              <w:spacing w:line="360" w:lineRule="auto"/>
            </w:pPr>
          </w:p>
        </w:tc>
        <w:tc>
          <w:tcPr>
            <w:tcW w:w="1079" w:type="dxa"/>
          </w:tcPr>
          <w:p w:rsidR="00273278" w:rsidRDefault="00273278" w:rsidP="000F582F">
            <w:pPr>
              <w:spacing w:line="360" w:lineRule="auto"/>
            </w:pPr>
          </w:p>
        </w:tc>
        <w:tc>
          <w:tcPr>
            <w:tcW w:w="700" w:type="dxa"/>
          </w:tcPr>
          <w:p w:rsidR="00273278" w:rsidRDefault="00273278" w:rsidP="000F582F">
            <w:pPr>
              <w:spacing w:line="360" w:lineRule="auto"/>
              <w:jc w:val="center"/>
            </w:pPr>
          </w:p>
        </w:tc>
        <w:tc>
          <w:tcPr>
            <w:tcW w:w="883" w:type="dxa"/>
          </w:tcPr>
          <w:p w:rsidR="00273278" w:rsidRDefault="00273278" w:rsidP="000F582F">
            <w:pPr>
              <w:spacing w:line="360" w:lineRule="auto"/>
              <w:jc w:val="center"/>
            </w:pPr>
          </w:p>
        </w:tc>
        <w:tc>
          <w:tcPr>
            <w:tcW w:w="1070" w:type="dxa"/>
          </w:tcPr>
          <w:p w:rsidR="00273278" w:rsidRDefault="00273278" w:rsidP="000F582F">
            <w:pPr>
              <w:spacing w:line="360" w:lineRule="auto"/>
              <w:jc w:val="center"/>
            </w:pPr>
          </w:p>
        </w:tc>
        <w:tc>
          <w:tcPr>
            <w:tcW w:w="1340" w:type="dxa"/>
          </w:tcPr>
          <w:p w:rsidR="00273278" w:rsidRDefault="00273278" w:rsidP="000F582F">
            <w:pPr>
              <w:spacing w:line="360" w:lineRule="auto"/>
            </w:pPr>
          </w:p>
        </w:tc>
        <w:tc>
          <w:tcPr>
            <w:tcW w:w="1275" w:type="dxa"/>
          </w:tcPr>
          <w:p w:rsidR="00273278" w:rsidRDefault="00273278" w:rsidP="000F582F">
            <w:pPr>
              <w:spacing w:line="360" w:lineRule="auto"/>
            </w:pPr>
          </w:p>
        </w:tc>
        <w:tc>
          <w:tcPr>
            <w:tcW w:w="1276" w:type="dxa"/>
          </w:tcPr>
          <w:p w:rsidR="00273278" w:rsidRDefault="00273278" w:rsidP="000F582F">
            <w:pPr>
              <w:spacing w:line="360" w:lineRule="auto"/>
              <w:jc w:val="center"/>
            </w:pPr>
          </w:p>
        </w:tc>
        <w:tc>
          <w:tcPr>
            <w:tcW w:w="1276" w:type="dxa"/>
          </w:tcPr>
          <w:p w:rsidR="00273278" w:rsidRDefault="00273278" w:rsidP="000F582F">
            <w:pPr>
              <w:spacing w:line="360" w:lineRule="auto"/>
              <w:jc w:val="center"/>
            </w:pPr>
          </w:p>
        </w:tc>
        <w:tc>
          <w:tcPr>
            <w:tcW w:w="1843" w:type="dxa"/>
          </w:tcPr>
          <w:p w:rsidR="00273278" w:rsidRDefault="00273278" w:rsidP="000F582F">
            <w:pPr>
              <w:spacing w:line="360" w:lineRule="auto"/>
              <w:jc w:val="center"/>
            </w:pPr>
          </w:p>
        </w:tc>
      </w:tr>
      <w:tr w:rsidR="00273278" w:rsidTr="00D73D2C">
        <w:trPr>
          <w:cantSplit/>
          <w:trHeight w:val="800"/>
          <w:jc w:val="center"/>
        </w:trPr>
        <w:tc>
          <w:tcPr>
            <w:tcW w:w="1790" w:type="dxa"/>
          </w:tcPr>
          <w:p w:rsidR="00273278" w:rsidRDefault="00273278" w:rsidP="000F582F">
            <w:pPr>
              <w:spacing w:line="360" w:lineRule="auto"/>
            </w:pPr>
          </w:p>
        </w:tc>
        <w:tc>
          <w:tcPr>
            <w:tcW w:w="1079" w:type="dxa"/>
          </w:tcPr>
          <w:p w:rsidR="00273278" w:rsidRDefault="00273278" w:rsidP="000F582F">
            <w:pPr>
              <w:spacing w:line="360" w:lineRule="auto"/>
            </w:pPr>
          </w:p>
        </w:tc>
        <w:tc>
          <w:tcPr>
            <w:tcW w:w="700" w:type="dxa"/>
          </w:tcPr>
          <w:p w:rsidR="00273278" w:rsidRDefault="00273278" w:rsidP="000F582F">
            <w:pPr>
              <w:spacing w:line="360" w:lineRule="auto"/>
              <w:jc w:val="center"/>
            </w:pPr>
          </w:p>
        </w:tc>
        <w:tc>
          <w:tcPr>
            <w:tcW w:w="883" w:type="dxa"/>
          </w:tcPr>
          <w:p w:rsidR="00273278" w:rsidRDefault="00273278" w:rsidP="000F582F">
            <w:pPr>
              <w:spacing w:line="360" w:lineRule="auto"/>
              <w:jc w:val="center"/>
            </w:pPr>
          </w:p>
        </w:tc>
        <w:tc>
          <w:tcPr>
            <w:tcW w:w="1070" w:type="dxa"/>
          </w:tcPr>
          <w:p w:rsidR="00273278" w:rsidRDefault="00273278" w:rsidP="000F582F">
            <w:pPr>
              <w:spacing w:line="360" w:lineRule="auto"/>
              <w:jc w:val="center"/>
            </w:pPr>
          </w:p>
        </w:tc>
        <w:tc>
          <w:tcPr>
            <w:tcW w:w="1340" w:type="dxa"/>
          </w:tcPr>
          <w:p w:rsidR="00273278" w:rsidRDefault="00273278" w:rsidP="000F582F">
            <w:pPr>
              <w:spacing w:line="360" w:lineRule="auto"/>
            </w:pPr>
          </w:p>
        </w:tc>
        <w:tc>
          <w:tcPr>
            <w:tcW w:w="1275" w:type="dxa"/>
          </w:tcPr>
          <w:p w:rsidR="00273278" w:rsidRDefault="00273278" w:rsidP="000F582F">
            <w:pPr>
              <w:spacing w:line="360" w:lineRule="auto"/>
            </w:pPr>
          </w:p>
        </w:tc>
        <w:tc>
          <w:tcPr>
            <w:tcW w:w="1276" w:type="dxa"/>
          </w:tcPr>
          <w:p w:rsidR="00273278" w:rsidRDefault="00273278" w:rsidP="000F582F">
            <w:pPr>
              <w:spacing w:line="360" w:lineRule="auto"/>
              <w:jc w:val="center"/>
            </w:pPr>
          </w:p>
        </w:tc>
        <w:tc>
          <w:tcPr>
            <w:tcW w:w="1276" w:type="dxa"/>
          </w:tcPr>
          <w:p w:rsidR="00273278" w:rsidRDefault="00273278" w:rsidP="000F582F">
            <w:pPr>
              <w:spacing w:line="360" w:lineRule="auto"/>
              <w:jc w:val="center"/>
            </w:pPr>
          </w:p>
        </w:tc>
        <w:tc>
          <w:tcPr>
            <w:tcW w:w="1843" w:type="dxa"/>
          </w:tcPr>
          <w:p w:rsidR="00273278" w:rsidRDefault="00273278" w:rsidP="000F582F">
            <w:pPr>
              <w:spacing w:line="360" w:lineRule="auto"/>
              <w:jc w:val="center"/>
            </w:pPr>
          </w:p>
        </w:tc>
      </w:tr>
    </w:tbl>
    <w:p w:rsidR="00273278" w:rsidRDefault="00273278" w:rsidP="00273278">
      <w:pPr>
        <w:ind w:firstLineChars="200" w:firstLine="420"/>
      </w:pPr>
      <w:r>
        <w:rPr>
          <w:rFonts w:hint="eastAsia"/>
        </w:rPr>
        <w:t>校工会主席签字：</w:t>
      </w:r>
      <w:r>
        <w:rPr>
          <w:rFonts w:hint="eastAsia"/>
        </w:rPr>
        <w:t xml:space="preserve">                      </w:t>
      </w:r>
      <w:r>
        <w:rPr>
          <w:rFonts w:hint="eastAsia"/>
        </w:rPr>
        <w:t>经费负责人（分工会主席）签字：</w:t>
      </w:r>
      <w:r>
        <w:rPr>
          <w:rFonts w:hint="eastAsia"/>
        </w:rPr>
        <w:t xml:space="preserve">                     </w:t>
      </w:r>
      <w:r>
        <w:rPr>
          <w:rFonts w:hint="eastAsia"/>
        </w:rPr>
        <w:t>资产申购时间：</w:t>
      </w:r>
    </w:p>
    <w:p w:rsidR="00273278" w:rsidRDefault="00273278" w:rsidP="00273278">
      <w:pPr>
        <w:pStyle w:val="aa"/>
        <w:ind w:left="420" w:firstLineChars="0" w:firstLine="0"/>
        <w:rPr>
          <w:sz w:val="18"/>
          <w:szCs w:val="18"/>
        </w:rPr>
      </w:pPr>
    </w:p>
    <w:p w:rsidR="00F5075A" w:rsidRDefault="00273278" w:rsidP="00F5075A">
      <w:pPr>
        <w:pStyle w:val="aa"/>
        <w:ind w:firstLineChars="233" w:firstLine="489"/>
        <w:rPr>
          <w:szCs w:val="21"/>
        </w:rPr>
      </w:pPr>
      <w:r w:rsidRPr="00F5075A">
        <w:rPr>
          <w:rFonts w:hint="eastAsia"/>
          <w:szCs w:val="21"/>
        </w:rPr>
        <w:t>备注：资产类别分为：</w:t>
      </w:r>
    </w:p>
    <w:p w:rsidR="00273278" w:rsidRPr="00F5075A" w:rsidRDefault="00273278" w:rsidP="00F5075A">
      <w:pPr>
        <w:ind w:firstLineChars="500" w:firstLine="1050"/>
        <w:rPr>
          <w:szCs w:val="21"/>
        </w:rPr>
      </w:pPr>
      <w:r w:rsidRPr="00446C08">
        <w:rPr>
          <w:rFonts w:ascii="Times New Roman" w:hAnsi="Times New Roman"/>
          <w:szCs w:val="21"/>
        </w:rPr>
        <w:t>1</w:t>
      </w:r>
      <w:r w:rsidRPr="00F5075A">
        <w:rPr>
          <w:rFonts w:hint="eastAsia"/>
          <w:szCs w:val="21"/>
        </w:rPr>
        <w:t>.</w:t>
      </w:r>
      <w:r w:rsidRPr="00F5075A">
        <w:rPr>
          <w:rFonts w:hint="eastAsia"/>
          <w:szCs w:val="21"/>
        </w:rPr>
        <w:t>建筑设施：房屋、建筑物及其附属设施。</w:t>
      </w:r>
    </w:p>
    <w:p w:rsidR="00273278" w:rsidRPr="00F5075A" w:rsidRDefault="00273278" w:rsidP="00F5075A">
      <w:pPr>
        <w:ind w:firstLineChars="500" w:firstLine="1050"/>
        <w:rPr>
          <w:szCs w:val="21"/>
        </w:rPr>
      </w:pPr>
      <w:r w:rsidRPr="00446C08">
        <w:rPr>
          <w:rFonts w:ascii="Times New Roman" w:hAnsi="Times New Roman"/>
          <w:szCs w:val="21"/>
        </w:rPr>
        <w:t>2</w:t>
      </w:r>
      <w:r w:rsidRPr="00F5075A">
        <w:rPr>
          <w:rFonts w:hint="eastAsia"/>
          <w:szCs w:val="21"/>
        </w:rPr>
        <w:t>.</w:t>
      </w:r>
      <w:r w:rsidRPr="00F5075A">
        <w:rPr>
          <w:rFonts w:hint="eastAsia"/>
          <w:szCs w:val="21"/>
        </w:rPr>
        <w:t>专用设备：各种具有专门性能和专门用途的设备，包括教工之家使用的健康理疗器械、文体活动设备等。</w:t>
      </w:r>
    </w:p>
    <w:p w:rsidR="00273278" w:rsidRPr="00F5075A" w:rsidRDefault="00273278" w:rsidP="00F5075A">
      <w:pPr>
        <w:ind w:firstLineChars="500" w:firstLine="1050"/>
        <w:rPr>
          <w:szCs w:val="21"/>
        </w:rPr>
      </w:pPr>
      <w:r w:rsidRPr="00446C08">
        <w:rPr>
          <w:rFonts w:ascii="Times New Roman" w:hAnsi="Times New Roman"/>
          <w:szCs w:val="21"/>
        </w:rPr>
        <w:t>3</w:t>
      </w:r>
      <w:r w:rsidRPr="00F5075A">
        <w:rPr>
          <w:rFonts w:hint="eastAsia"/>
          <w:szCs w:val="21"/>
        </w:rPr>
        <w:t>.</w:t>
      </w:r>
      <w:r w:rsidRPr="00F5075A">
        <w:rPr>
          <w:rFonts w:hint="eastAsia"/>
          <w:szCs w:val="21"/>
        </w:rPr>
        <w:t>一般设备：指各级工会办公和教工之家使用的通用性设备，包括交通工具、通信工具、家具、小家电等。</w:t>
      </w:r>
    </w:p>
    <w:p w:rsidR="00273278" w:rsidRPr="00F5075A" w:rsidRDefault="00273278" w:rsidP="00F5075A">
      <w:pPr>
        <w:ind w:firstLineChars="500" w:firstLine="1050"/>
        <w:jc w:val="left"/>
        <w:rPr>
          <w:szCs w:val="21"/>
        </w:rPr>
      </w:pPr>
      <w:r w:rsidRPr="00446C08">
        <w:rPr>
          <w:rFonts w:ascii="Times New Roman" w:hAnsi="Times New Roman" w:hint="eastAsia"/>
          <w:szCs w:val="21"/>
        </w:rPr>
        <w:t>4</w:t>
      </w:r>
      <w:r w:rsidRPr="00F5075A">
        <w:rPr>
          <w:rFonts w:hint="eastAsia"/>
          <w:szCs w:val="21"/>
        </w:rPr>
        <w:t>.</w:t>
      </w:r>
      <w:r w:rsidRPr="00F5075A">
        <w:rPr>
          <w:rFonts w:hint="eastAsia"/>
          <w:szCs w:val="21"/>
        </w:rPr>
        <w:t>文物和陈列品：指古玩字画、纪念装饰品、展品、藏品等。</w:t>
      </w:r>
    </w:p>
    <w:p w:rsidR="00273278" w:rsidRPr="00F5075A" w:rsidRDefault="00273278" w:rsidP="00F5075A">
      <w:pPr>
        <w:ind w:firstLineChars="500" w:firstLine="1050"/>
        <w:rPr>
          <w:szCs w:val="21"/>
        </w:rPr>
      </w:pPr>
      <w:r w:rsidRPr="00446C08">
        <w:rPr>
          <w:rFonts w:ascii="Times New Roman" w:hAnsi="Times New Roman" w:hint="eastAsia"/>
          <w:szCs w:val="21"/>
        </w:rPr>
        <w:t>5</w:t>
      </w:r>
      <w:r w:rsidRPr="00F5075A">
        <w:rPr>
          <w:rFonts w:hint="eastAsia"/>
          <w:szCs w:val="21"/>
        </w:rPr>
        <w:t>.</w:t>
      </w:r>
      <w:r w:rsidRPr="00F5075A">
        <w:rPr>
          <w:rFonts w:hint="eastAsia"/>
          <w:szCs w:val="21"/>
        </w:rPr>
        <w:t>图书资料：各级工会购置的成批图书、影像资料等。</w:t>
      </w:r>
    </w:p>
    <w:p w:rsidR="00273278" w:rsidRPr="00F5075A" w:rsidRDefault="00273278" w:rsidP="00F5075A">
      <w:pPr>
        <w:ind w:firstLineChars="500" w:firstLine="1050"/>
        <w:rPr>
          <w:szCs w:val="21"/>
        </w:rPr>
      </w:pPr>
      <w:r w:rsidRPr="00446C08">
        <w:rPr>
          <w:rFonts w:ascii="Times New Roman" w:hAnsi="Times New Roman" w:hint="eastAsia"/>
          <w:szCs w:val="21"/>
        </w:rPr>
        <w:t>6</w:t>
      </w:r>
      <w:r w:rsidRPr="00F5075A">
        <w:rPr>
          <w:rFonts w:hint="eastAsia"/>
          <w:szCs w:val="21"/>
        </w:rPr>
        <w:t>.</w:t>
      </w:r>
      <w:r w:rsidRPr="00F5075A">
        <w:rPr>
          <w:rFonts w:hint="eastAsia"/>
          <w:szCs w:val="21"/>
        </w:rPr>
        <w:t>其他固定资产：不在以上各项内的固定资产。</w:t>
      </w:r>
    </w:p>
    <w:p w:rsidR="00BD077E" w:rsidRDefault="00273278" w:rsidP="00BD077E">
      <w:pPr>
        <w:spacing w:line="560" w:lineRule="exact"/>
        <w:rPr>
          <w:rFonts w:ascii="宋体" w:hAnsi="宋体" w:cs="宋体"/>
          <w:kern w:val="0"/>
          <w:sz w:val="32"/>
          <w:szCs w:val="32"/>
        </w:rPr>
      </w:pPr>
      <w:r>
        <w:rPr>
          <w:rFonts w:ascii="仿宋" w:eastAsia="仿宋" w:hAnsi="仿宋" w:hint="eastAsia"/>
          <w:sz w:val="32"/>
          <w:szCs w:val="32"/>
        </w:rPr>
        <w:lastRenderedPageBreak/>
        <w:t>附件</w:t>
      </w:r>
      <w:r w:rsidRPr="00446C08">
        <w:rPr>
          <w:rFonts w:ascii="Times New Roman" w:eastAsia="仿宋" w:hAnsi="Times New Roman"/>
          <w:sz w:val="32"/>
          <w:szCs w:val="32"/>
        </w:rPr>
        <w:t>2</w:t>
      </w:r>
      <w:r>
        <w:rPr>
          <w:rFonts w:ascii="仿宋" w:eastAsia="仿宋" w:hAnsi="仿宋" w:hint="eastAsia"/>
          <w:sz w:val="32"/>
          <w:szCs w:val="32"/>
        </w:rPr>
        <w:t>：</w:t>
      </w:r>
      <w:r w:rsidR="00BD077E">
        <w:rPr>
          <w:rFonts w:ascii="仿宋" w:eastAsia="仿宋" w:hAnsi="仿宋" w:hint="eastAsia"/>
          <w:sz w:val="32"/>
          <w:szCs w:val="32"/>
        </w:rPr>
        <w:t xml:space="preserve"> </w:t>
      </w:r>
      <w:r w:rsidR="00BD077E">
        <w:rPr>
          <w:rFonts w:ascii="仿宋" w:eastAsia="仿宋" w:hAnsi="仿宋"/>
          <w:sz w:val="32"/>
          <w:szCs w:val="32"/>
        </w:rPr>
        <w:t xml:space="preserve">              </w:t>
      </w:r>
      <w:r w:rsidR="00BD077E">
        <w:rPr>
          <w:rFonts w:ascii="宋体" w:hAnsi="宋体" w:cs="宋体" w:hint="eastAsia"/>
          <w:b/>
          <w:kern w:val="0"/>
          <w:sz w:val="32"/>
          <w:szCs w:val="32"/>
        </w:rPr>
        <w:t>南京邮电大学工会固定</w:t>
      </w:r>
      <w:r w:rsidR="00BD077E">
        <w:rPr>
          <w:rFonts w:ascii="宋体" w:hAnsi="宋体" w:cs="宋体"/>
          <w:b/>
          <w:kern w:val="0"/>
          <w:sz w:val="32"/>
          <w:szCs w:val="32"/>
        </w:rPr>
        <w:t>资产</w:t>
      </w:r>
      <w:r w:rsidR="00BD077E">
        <w:rPr>
          <w:rFonts w:ascii="宋体" w:hAnsi="宋体" w:cs="宋体" w:hint="eastAsia"/>
          <w:b/>
          <w:kern w:val="0"/>
          <w:sz w:val="32"/>
          <w:szCs w:val="32"/>
        </w:rPr>
        <w:t>申领入库单</w:t>
      </w:r>
      <w:r w:rsidR="00BD077E">
        <w:rPr>
          <w:rFonts w:ascii="宋体" w:hAnsi="宋体" w:cs="宋体" w:hint="eastAsia"/>
          <w:kern w:val="0"/>
          <w:sz w:val="32"/>
          <w:szCs w:val="32"/>
        </w:rPr>
        <w:t xml:space="preserve"> </w:t>
      </w:r>
    </w:p>
    <w:p w:rsidR="00BD077E" w:rsidRDefault="00BD077E" w:rsidP="00BD077E">
      <w:pPr>
        <w:tabs>
          <w:tab w:val="left" w:pos="11060"/>
        </w:tabs>
        <w:spacing w:line="540" w:lineRule="exact"/>
        <w:jc w:val="left"/>
        <w:rPr>
          <w:rFonts w:ascii="宋体" w:hAnsi="宋体" w:cs="宋体"/>
          <w:kern w:val="0"/>
          <w:sz w:val="24"/>
          <w:szCs w:val="24"/>
        </w:rPr>
      </w:pPr>
    </w:p>
    <w:tbl>
      <w:tblPr>
        <w:tblpPr w:leftFromText="180" w:rightFromText="180" w:vertAnchor="text" w:horzAnchor="margin" w:tblpXSpec="center" w:tblpY="578"/>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551"/>
        <w:gridCol w:w="1426"/>
        <w:gridCol w:w="876"/>
        <w:gridCol w:w="992"/>
        <w:gridCol w:w="1109"/>
        <w:gridCol w:w="1654"/>
        <w:gridCol w:w="1606"/>
        <w:gridCol w:w="1134"/>
        <w:gridCol w:w="1559"/>
      </w:tblGrid>
      <w:tr w:rsidR="00BD077E" w:rsidTr="00BD077E">
        <w:trPr>
          <w:trHeight w:val="835"/>
        </w:trPr>
        <w:tc>
          <w:tcPr>
            <w:tcW w:w="1242"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资产号</w:t>
            </w:r>
          </w:p>
        </w:tc>
        <w:tc>
          <w:tcPr>
            <w:tcW w:w="1551"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物资</w:t>
            </w:r>
            <w:r w:rsidRPr="00BD077E">
              <w:rPr>
                <w:rFonts w:ascii="宋体" w:hAnsi="宋体"/>
                <w:szCs w:val="21"/>
              </w:rPr>
              <w:t>名称</w:t>
            </w:r>
          </w:p>
        </w:tc>
        <w:tc>
          <w:tcPr>
            <w:tcW w:w="1426"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型号规格</w:t>
            </w:r>
          </w:p>
        </w:tc>
        <w:tc>
          <w:tcPr>
            <w:tcW w:w="876"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数量</w:t>
            </w:r>
          </w:p>
        </w:tc>
        <w:tc>
          <w:tcPr>
            <w:tcW w:w="992" w:type="dxa"/>
            <w:vAlign w:val="center"/>
          </w:tcPr>
          <w:p w:rsidR="00BD077E" w:rsidRPr="00BD077E" w:rsidRDefault="00BD077E" w:rsidP="00BD077E">
            <w:pPr>
              <w:jc w:val="center"/>
              <w:rPr>
                <w:rFonts w:ascii="宋体" w:hAnsi="宋体"/>
                <w:szCs w:val="21"/>
              </w:rPr>
            </w:pPr>
            <w:r w:rsidRPr="00BD077E">
              <w:rPr>
                <w:rFonts w:ascii="宋体" w:hAnsi="宋体"/>
                <w:szCs w:val="21"/>
              </w:rPr>
              <w:t>单价</w:t>
            </w:r>
            <w:r w:rsidRPr="00BD077E">
              <w:rPr>
                <w:rFonts w:ascii="宋体" w:hAnsi="宋体" w:hint="eastAsia"/>
                <w:szCs w:val="21"/>
              </w:rPr>
              <w:t>（元）</w:t>
            </w:r>
          </w:p>
        </w:tc>
        <w:tc>
          <w:tcPr>
            <w:tcW w:w="1109" w:type="dxa"/>
            <w:vAlign w:val="center"/>
          </w:tcPr>
          <w:p w:rsidR="00BD077E" w:rsidRPr="00BD077E" w:rsidRDefault="00BD077E" w:rsidP="00BD077E">
            <w:pPr>
              <w:jc w:val="center"/>
              <w:rPr>
                <w:rFonts w:ascii="宋体" w:hAnsi="宋体"/>
                <w:szCs w:val="21"/>
              </w:rPr>
            </w:pPr>
            <w:r w:rsidRPr="00BD077E">
              <w:rPr>
                <w:rFonts w:ascii="宋体" w:hAnsi="宋体"/>
                <w:szCs w:val="21"/>
              </w:rPr>
              <w:t>金</w:t>
            </w:r>
            <w:r w:rsidRPr="00BD077E">
              <w:rPr>
                <w:rFonts w:ascii="宋体" w:hAnsi="宋体" w:hint="eastAsia"/>
                <w:szCs w:val="21"/>
              </w:rPr>
              <w:t xml:space="preserve"> </w:t>
            </w:r>
            <w:r w:rsidRPr="00BD077E">
              <w:rPr>
                <w:rFonts w:ascii="宋体" w:hAnsi="宋体"/>
                <w:szCs w:val="21"/>
              </w:rPr>
              <w:t>额</w:t>
            </w:r>
          </w:p>
        </w:tc>
        <w:tc>
          <w:tcPr>
            <w:tcW w:w="1654"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发票号</w:t>
            </w:r>
          </w:p>
        </w:tc>
        <w:tc>
          <w:tcPr>
            <w:tcW w:w="1606"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供应商</w:t>
            </w:r>
          </w:p>
        </w:tc>
        <w:tc>
          <w:tcPr>
            <w:tcW w:w="2693"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采购方式</w:t>
            </w:r>
          </w:p>
        </w:tc>
      </w:tr>
      <w:tr w:rsidR="00BD077E" w:rsidTr="00BD077E">
        <w:trPr>
          <w:trHeight w:val="843"/>
        </w:trPr>
        <w:tc>
          <w:tcPr>
            <w:tcW w:w="1242" w:type="dxa"/>
            <w:vAlign w:val="center"/>
          </w:tcPr>
          <w:p w:rsidR="00BD077E" w:rsidRPr="00BD077E" w:rsidRDefault="00BD077E" w:rsidP="00BD077E">
            <w:pPr>
              <w:jc w:val="center"/>
              <w:rPr>
                <w:rFonts w:ascii="宋体" w:hAnsi="宋体"/>
                <w:szCs w:val="21"/>
              </w:rPr>
            </w:pPr>
          </w:p>
        </w:tc>
        <w:tc>
          <w:tcPr>
            <w:tcW w:w="1551" w:type="dxa"/>
            <w:vAlign w:val="center"/>
          </w:tcPr>
          <w:p w:rsidR="00BD077E" w:rsidRPr="00BD077E" w:rsidRDefault="00BD077E" w:rsidP="00BD077E">
            <w:pPr>
              <w:jc w:val="center"/>
              <w:rPr>
                <w:rFonts w:ascii="宋体" w:hAnsi="宋体"/>
                <w:szCs w:val="21"/>
              </w:rPr>
            </w:pPr>
          </w:p>
        </w:tc>
        <w:tc>
          <w:tcPr>
            <w:tcW w:w="1426" w:type="dxa"/>
            <w:vAlign w:val="center"/>
          </w:tcPr>
          <w:p w:rsidR="00BD077E" w:rsidRPr="00BD077E" w:rsidRDefault="00BD077E" w:rsidP="00BD077E">
            <w:pPr>
              <w:jc w:val="center"/>
              <w:rPr>
                <w:rFonts w:ascii="宋体" w:hAnsi="宋体"/>
                <w:szCs w:val="21"/>
              </w:rPr>
            </w:pPr>
          </w:p>
        </w:tc>
        <w:tc>
          <w:tcPr>
            <w:tcW w:w="876" w:type="dxa"/>
            <w:vAlign w:val="center"/>
          </w:tcPr>
          <w:p w:rsidR="00BD077E" w:rsidRPr="00BD077E" w:rsidRDefault="00BD077E" w:rsidP="00BD077E">
            <w:pPr>
              <w:jc w:val="center"/>
              <w:rPr>
                <w:rFonts w:ascii="宋体" w:hAnsi="宋体"/>
                <w:szCs w:val="21"/>
              </w:rPr>
            </w:pPr>
          </w:p>
        </w:tc>
        <w:tc>
          <w:tcPr>
            <w:tcW w:w="992" w:type="dxa"/>
            <w:vAlign w:val="center"/>
          </w:tcPr>
          <w:p w:rsidR="00BD077E" w:rsidRPr="00BD077E" w:rsidRDefault="00BD077E" w:rsidP="00BD077E">
            <w:pPr>
              <w:jc w:val="center"/>
              <w:rPr>
                <w:rFonts w:ascii="宋体" w:hAnsi="宋体"/>
                <w:szCs w:val="21"/>
              </w:rPr>
            </w:pPr>
          </w:p>
        </w:tc>
        <w:tc>
          <w:tcPr>
            <w:tcW w:w="1109" w:type="dxa"/>
            <w:vAlign w:val="center"/>
          </w:tcPr>
          <w:p w:rsidR="00BD077E" w:rsidRPr="00BD077E" w:rsidRDefault="00BD077E" w:rsidP="00BD077E">
            <w:pPr>
              <w:jc w:val="center"/>
              <w:rPr>
                <w:rFonts w:ascii="宋体" w:hAnsi="宋体"/>
                <w:szCs w:val="21"/>
              </w:rPr>
            </w:pPr>
          </w:p>
        </w:tc>
        <w:tc>
          <w:tcPr>
            <w:tcW w:w="1654" w:type="dxa"/>
            <w:vAlign w:val="center"/>
          </w:tcPr>
          <w:p w:rsidR="00BD077E" w:rsidRPr="00BD077E" w:rsidRDefault="00BD077E" w:rsidP="00BD077E">
            <w:pPr>
              <w:jc w:val="center"/>
              <w:rPr>
                <w:rFonts w:ascii="宋体" w:hAnsi="宋体"/>
                <w:szCs w:val="21"/>
              </w:rPr>
            </w:pPr>
          </w:p>
        </w:tc>
        <w:tc>
          <w:tcPr>
            <w:tcW w:w="1606" w:type="dxa"/>
            <w:vAlign w:val="center"/>
          </w:tcPr>
          <w:p w:rsidR="00BD077E" w:rsidRPr="00BD077E" w:rsidRDefault="00BD077E" w:rsidP="00BD077E">
            <w:pPr>
              <w:jc w:val="left"/>
              <w:rPr>
                <w:rFonts w:ascii="宋体" w:hAnsi="宋体"/>
                <w:szCs w:val="21"/>
              </w:rPr>
            </w:pPr>
          </w:p>
        </w:tc>
        <w:tc>
          <w:tcPr>
            <w:tcW w:w="2693"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普通（  ）/流程（  ）</w:t>
            </w:r>
          </w:p>
        </w:tc>
      </w:tr>
      <w:tr w:rsidR="00BD077E" w:rsidTr="00BD077E">
        <w:trPr>
          <w:trHeight w:val="830"/>
        </w:trPr>
        <w:tc>
          <w:tcPr>
            <w:tcW w:w="1242" w:type="dxa"/>
            <w:vAlign w:val="center"/>
          </w:tcPr>
          <w:p w:rsidR="00BD077E" w:rsidRPr="00BD077E" w:rsidRDefault="00BD077E" w:rsidP="00BD077E">
            <w:pPr>
              <w:jc w:val="center"/>
              <w:rPr>
                <w:rFonts w:ascii="宋体" w:hAnsi="宋体"/>
                <w:szCs w:val="21"/>
              </w:rPr>
            </w:pPr>
          </w:p>
        </w:tc>
        <w:tc>
          <w:tcPr>
            <w:tcW w:w="1551" w:type="dxa"/>
            <w:vAlign w:val="center"/>
          </w:tcPr>
          <w:p w:rsidR="00BD077E" w:rsidRPr="00BD077E" w:rsidRDefault="00BD077E" w:rsidP="00BD077E">
            <w:pPr>
              <w:jc w:val="center"/>
              <w:rPr>
                <w:rFonts w:ascii="宋体" w:hAnsi="宋体"/>
                <w:szCs w:val="21"/>
              </w:rPr>
            </w:pPr>
          </w:p>
        </w:tc>
        <w:tc>
          <w:tcPr>
            <w:tcW w:w="1426" w:type="dxa"/>
            <w:vAlign w:val="center"/>
          </w:tcPr>
          <w:p w:rsidR="00BD077E" w:rsidRPr="00BD077E" w:rsidRDefault="00BD077E" w:rsidP="00BD077E">
            <w:pPr>
              <w:jc w:val="center"/>
              <w:rPr>
                <w:rFonts w:ascii="宋体" w:hAnsi="宋体"/>
                <w:szCs w:val="21"/>
              </w:rPr>
            </w:pPr>
          </w:p>
        </w:tc>
        <w:tc>
          <w:tcPr>
            <w:tcW w:w="876" w:type="dxa"/>
            <w:vAlign w:val="center"/>
          </w:tcPr>
          <w:p w:rsidR="00BD077E" w:rsidRPr="00BD077E" w:rsidRDefault="00BD077E" w:rsidP="00BD077E">
            <w:pPr>
              <w:jc w:val="center"/>
              <w:rPr>
                <w:rFonts w:ascii="宋体" w:hAnsi="宋体"/>
                <w:szCs w:val="21"/>
              </w:rPr>
            </w:pPr>
          </w:p>
        </w:tc>
        <w:tc>
          <w:tcPr>
            <w:tcW w:w="992" w:type="dxa"/>
            <w:vAlign w:val="center"/>
          </w:tcPr>
          <w:p w:rsidR="00BD077E" w:rsidRPr="00BD077E" w:rsidRDefault="00BD077E" w:rsidP="00BD077E">
            <w:pPr>
              <w:rPr>
                <w:rFonts w:ascii="宋体" w:hAnsi="宋体"/>
                <w:szCs w:val="21"/>
              </w:rPr>
            </w:pPr>
          </w:p>
        </w:tc>
        <w:tc>
          <w:tcPr>
            <w:tcW w:w="1109" w:type="dxa"/>
            <w:vAlign w:val="center"/>
          </w:tcPr>
          <w:p w:rsidR="00BD077E" w:rsidRPr="00BD077E" w:rsidRDefault="00BD077E" w:rsidP="00BD077E">
            <w:pPr>
              <w:jc w:val="center"/>
              <w:rPr>
                <w:rFonts w:ascii="宋体" w:hAnsi="宋体"/>
                <w:szCs w:val="21"/>
              </w:rPr>
            </w:pPr>
          </w:p>
        </w:tc>
        <w:tc>
          <w:tcPr>
            <w:tcW w:w="1654" w:type="dxa"/>
            <w:vAlign w:val="center"/>
          </w:tcPr>
          <w:p w:rsidR="00BD077E" w:rsidRPr="00BD077E" w:rsidRDefault="00BD077E" w:rsidP="00BD077E">
            <w:pPr>
              <w:jc w:val="center"/>
              <w:rPr>
                <w:rFonts w:ascii="宋体" w:hAnsi="宋体"/>
                <w:szCs w:val="21"/>
              </w:rPr>
            </w:pPr>
          </w:p>
        </w:tc>
        <w:tc>
          <w:tcPr>
            <w:tcW w:w="1606" w:type="dxa"/>
            <w:vAlign w:val="center"/>
          </w:tcPr>
          <w:p w:rsidR="00BD077E" w:rsidRPr="00BD077E" w:rsidRDefault="00BD077E" w:rsidP="00BD077E">
            <w:pPr>
              <w:jc w:val="center"/>
              <w:rPr>
                <w:rFonts w:ascii="宋体" w:hAnsi="宋体"/>
                <w:szCs w:val="21"/>
              </w:rPr>
            </w:pPr>
          </w:p>
        </w:tc>
        <w:tc>
          <w:tcPr>
            <w:tcW w:w="2693"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 xml:space="preserve">普通（ </w:t>
            </w:r>
            <w:r w:rsidRPr="00BD077E">
              <w:rPr>
                <w:rFonts w:ascii="宋体" w:hAnsi="宋体"/>
                <w:szCs w:val="21"/>
              </w:rPr>
              <w:t xml:space="preserve"> </w:t>
            </w:r>
            <w:r w:rsidRPr="00BD077E">
              <w:rPr>
                <w:rFonts w:ascii="宋体" w:hAnsi="宋体" w:hint="eastAsia"/>
                <w:szCs w:val="21"/>
              </w:rPr>
              <w:t xml:space="preserve">）/流程（ </w:t>
            </w:r>
            <w:r w:rsidRPr="00BD077E">
              <w:rPr>
                <w:rFonts w:ascii="宋体" w:hAnsi="宋体"/>
                <w:szCs w:val="21"/>
              </w:rPr>
              <w:t xml:space="preserve"> </w:t>
            </w:r>
            <w:r w:rsidRPr="00BD077E">
              <w:rPr>
                <w:rFonts w:ascii="宋体" w:hAnsi="宋体" w:hint="eastAsia"/>
                <w:szCs w:val="21"/>
              </w:rPr>
              <w:t>）</w:t>
            </w:r>
          </w:p>
        </w:tc>
      </w:tr>
      <w:tr w:rsidR="00BD077E" w:rsidTr="00BD077E">
        <w:trPr>
          <w:trHeight w:val="556"/>
        </w:trPr>
        <w:tc>
          <w:tcPr>
            <w:tcW w:w="2793"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经费来源</w:t>
            </w:r>
          </w:p>
        </w:tc>
        <w:tc>
          <w:tcPr>
            <w:tcW w:w="2302" w:type="dxa"/>
            <w:gridSpan w:val="2"/>
            <w:vAlign w:val="center"/>
          </w:tcPr>
          <w:p w:rsidR="00BD077E" w:rsidRPr="00BD077E" w:rsidRDefault="00BD077E" w:rsidP="00BD077E">
            <w:pPr>
              <w:jc w:val="left"/>
              <w:rPr>
                <w:rFonts w:ascii="宋体" w:hAnsi="宋体"/>
                <w:szCs w:val="21"/>
              </w:rPr>
            </w:pPr>
          </w:p>
        </w:tc>
        <w:tc>
          <w:tcPr>
            <w:tcW w:w="2101"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合计金额</w:t>
            </w:r>
          </w:p>
        </w:tc>
        <w:tc>
          <w:tcPr>
            <w:tcW w:w="1654" w:type="dxa"/>
            <w:vAlign w:val="center"/>
          </w:tcPr>
          <w:p w:rsidR="00BD077E" w:rsidRPr="00BD077E" w:rsidRDefault="00BD077E" w:rsidP="00BD077E">
            <w:pPr>
              <w:jc w:val="center"/>
              <w:rPr>
                <w:rFonts w:ascii="宋体" w:hAnsi="宋体"/>
                <w:szCs w:val="21"/>
              </w:rPr>
            </w:pPr>
          </w:p>
        </w:tc>
        <w:tc>
          <w:tcPr>
            <w:tcW w:w="1606"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经办人签字</w:t>
            </w:r>
          </w:p>
        </w:tc>
        <w:tc>
          <w:tcPr>
            <w:tcW w:w="2693" w:type="dxa"/>
            <w:gridSpan w:val="2"/>
            <w:vAlign w:val="center"/>
          </w:tcPr>
          <w:p w:rsidR="00BD077E" w:rsidRPr="00BD077E" w:rsidRDefault="00BD077E" w:rsidP="00BD077E">
            <w:pPr>
              <w:jc w:val="center"/>
              <w:rPr>
                <w:rFonts w:ascii="宋体" w:hAnsi="宋体"/>
                <w:szCs w:val="21"/>
              </w:rPr>
            </w:pPr>
          </w:p>
        </w:tc>
      </w:tr>
      <w:tr w:rsidR="00BD077E" w:rsidTr="00BD077E">
        <w:trPr>
          <w:trHeight w:val="553"/>
        </w:trPr>
        <w:tc>
          <w:tcPr>
            <w:tcW w:w="2793"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入账时间</w:t>
            </w:r>
            <w:r w:rsidRPr="00BD077E">
              <w:rPr>
                <w:rFonts w:ascii="宋体" w:hAnsi="宋体"/>
                <w:szCs w:val="21"/>
              </w:rPr>
              <w:t xml:space="preserve"> </w:t>
            </w:r>
          </w:p>
        </w:tc>
        <w:tc>
          <w:tcPr>
            <w:tcW w:w="2302" w:type="dxa"/>
            <w:gridSpan w:val="2"/>
            <w:vAlign w:val="center"/>
          </w:tcPr>
          <w:p w:rsidR="00BD077E" w:rsidRPr="00BD077E" w:rsidRDefault="00BD077E" w:rsidP="00BD077E">
            <w:pPr>
              <w:jc w:val="center"/>
              <w:rPr>
                <w:rFonts w:ascii="宋体" w:hAnsi="宋体"/>
                <w:szCs w:val="21"/>
              </w:rPr>
            </w:pPr>
          </w:p>
        </w:tc>
        <w:tc>
          <w:tcPr>
            <w:tcW w:w="2101"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凭证号</w:t>
            </w:r>
          </w:p>
        </w:tc>
        <w:tc>
          <w:tcPr>
            <w:tcW w:w="1654" w:type="dxa"/>
            <w:vAlign w:val="center"/>
          </w:tcPr>
          <w:p w:rsidR="00BD077E" w:rsidRPr="00BD077E" w:rsidRDefault="00BD077E" w:rsidP="00BD077E">
            <w:pPr>
              <w:jc w:val="center"/>
              <w:rPr>
                <w:rFonts w:ascii="宋体" w:hAnsi="宋体"/>
                <w:szCs w:val="21"/>
              </w:rPr>
            </w:pPr>
          </w:p>
        </w:tc>
        <w:tc>
          <w:tcPr>
            <w:tcW w:w="1606"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资产用途</w:t>
            </w:r>
          </w:p>
        </w:tc>
        <w:tc>
          <w:tcPr>
            <w:tcW w:w="2693" w:type="dxa"/>
            <w:gridSpan w:val="2"/>
            <w:vAlign w:val="center"/>
          </w:tcPr>
          <w:p w:rsidR="00BD077E" w:rsidRPr="00BD077E" w:rsidRDefault="00BD077E" w:rsidP="00BD077E">
            <w:pPr>
              <w:jc w:val="center"/>
              <w:rPr>
                <w:rFonts w:ascii="宋体" w:hAnsi="宋体"/>
                <w:szCs w:val="21"/>
              </w:rPr>
            </w:pPr>
          </w:p>
        </w:tc>
      </w:tr>
      <w:tr w:rsidR="00BD077E" w:rsidTr="00BD077E">
        <w:trPr>
          <w:trHeight w:val="599"/>
        </w:trPr>
        <w:tc>
          <w:tcPr>
            <w:tcW w:w="2793"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使用单位（分工会）</w:t>
            </w:r>
          </w:p>
        </w:tc>
        <w:tc>
          <w:tcPr>
            <w:tcW w:w="2302" w:type="dxa"/>
            <w:gridSpan w:val="2"/>
            <w:vAlign w:val="center"/>
          </w:tcPr>
          <w:p w:rsidR="00BD077E" w:rsidRPr="00BD077E" w:rsidRDefault="00BD077E" w:rsidP="00BD077E">
            <w:pPr>
              <w:rPr>
                <w:rFonts w:ascii="宋体" w:hAnsi="宋体"/>
                <w:szCs w:val="21"/>
              </w:rPr>
            </w:pPr>
          </w:p>
        </w:tc>
        <w:tc>
          <w:tcPr>
            <w:tcW w:w="2101"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分工会负责人</w:t>
            </w:r>
          </w:p>
          <w:p w:rsidR="00BD077E" w:rsidRPr="00BD077E" w:rsidRDefault="00BD077E" w:rsidP="00BD077E">
            <w:pPr>
              <w:jc w:val="center"/>
              <w:rPr>
                <w:rFonts w:ascii="宋体" w:hAnsi="宋体"/>
                <w:szCs w:val="21"/>
              </w:rPr>
            </w:pPr>
            <w:r w:rsidRPr="00BD077E">
              <w:rPr>
                <w:rFonts w:ascii="宋体" w:hAnsi="宋体" w:hint="eastAsia"/>
                <w:szCs w:val="21"/>
              </w:rPr>
              <w:t xml:space="preserve">签 </w:t>
            </w:r>
            <w:r w:rsidRPr="00BD077E">
              <w:rPr>
                <w:rFonts w:ascii="宋体" w:hAnsi="宋体"/>
                <w:szCs w:val="21"/>
              </w:rPr>
              <w:t xml:space="preserve"> </w:t>
            </w:r>
            <w:r w:rsidRPr="00BD077E">
              <w:rPr>
                <w:rFonts w:ascii="宋体" w:hAnsi="宋体" w:hint="eastAsia"/>
                <w:szCs w:val="21"/>
              </w:rPr>
              <w:t>字</w:t>
            </w:r>
          </w:p>
        </w:tc>
        <w:tc>
          <w:tcPr>
            <w:tcW w:w="1654" w:type="dxa"/>
            <w:vAlign w:val="center"/>
          </w:tcPr>
          <w:p w:rsidR="00BD077E" w:rsidRPr="00BD077E" w:rsidRDefault="00BD077E" w:rsidP="00BD077E">
            <w:pPr>
              <w:jc w:val="center"/>
              <w:rPr>
                <w:rFonts w:ascii="宋体" w:hAnsi="宋体"/>
                <w:szCs w:val="21"/>
              </w:rPr>
            </w:pPr>
          </w:p>
        </w:tc>
        <w:tc>
          <w:tcPr>
            <w:tcW w:w="1606" w:type="dxa"/>
            <w:vAlign w:val="center"/>
          </w:tcPr>
          <w:p w:rsidR="00BD077E" w:rsidRPr="00BD077E" w:rsidRDefault="00BD077E" w:rsidP="00BD077E">
            <w:pPr>
              <w:jc w:val="center"/>
              <w:rPr>
                <w:rFonts w:ascii="宋体" w:hAnsi="宋体"/>
                <w:szCs w:val="21"/>
              </w:rPr>
            </w:pPr>
            <w:r w:rsidRPr="00BD077E">
              <w:rPr>
                <w:rFonts w:ascii="宋体" w:hAnsi="宋体" w:hint="eastAsia"/>
                <w:szCs w:val="21"/>
              </w:rPr>
              <w:t>存放地点</w:t>
            </w:r>
          </w:p>
        </w:tc>
        <w:tc>
          <w:tcPr>
            <w:tcW w:w="2693" w:type="dxa"/>
            <w:gridSpan w:val="2"/>
            <w:vAlign w:val="center"/>
          </w:tcPr>
          <w:p w:rsidR="00BD077E" w:rsidRPr="00BD077E" w:rsidRDefault="00BD077E" w:rsidP="00BD077E">
            <w:pPr>
              <w:rPr>
                <w:rFonts w:ascii="宋体" w:hAnsi="宋体"/>
                <w:szCs w:val="21"/>
              </w:rPr>
            </w:pPr>
          </w:p>
        </w:tc>
      </w:tr>
      <w:tr w:rsidR="00BD077E" w:rsidTr="00BD077E">
        <w:trPr>
          <w:trHeight w:val="665"/>
        </w:trPr>
        <w:tc>
          <w:tcPr>
            <w:tcW w:w="2793"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保管人签字</w:t>
            </w:r>
          </w:p>
        </w:tc>
        <w:tc>
          <w:tcPr>
            <w:tcW w:w="2302" w:type="dxa"/>
            <w:gridSpan w:val="2"/>
            <w:vAlign w:val="center"/>
          </w:tcPr>
          <w:p w:rsidR="00BD077E" w:rsidRPr="00BD077E" w:rsidRDefault="00BD077E" w:rsidP="00BD077E">
            <w:pPr>
              <w:rPr>
                <w:rFonts w:ascii="宋体" w:hAnsi="宋体"/>
                <w:szCs w:val="21"/>
              </w:rPr>
            </w:pPr>
          </w:p>
        </w:tc>
        <w:tc>
          <w:tcPr>
            <w:tcW w:w="2101"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联系电话</w:t>
            </w:r>
          </w:p>
        </w:tc>
        <w:tc>
          <w:tcPr>
            <w:tcW w:w="1654" w:type="dxa"/>
            <w:vAlign w:val="center"/>
          </w:tcPr>
          <w:p w:rsidR="00BD077E" w:rsidRPr="00BD077E" w:rsidRDefault="00BD077E" w:rsidP="00BD077E">
            <w:pPr>
              <w:jc w:val="center"/>
              <w:rPr>
                <w:rFonts w:ascii="宋体" w:hAnsi="宋体"/>
                <w:szCs w:val="21"/>
              </w:rPr>
            </w:pPr>
          </w:p>
        </w:tc>
        <w:tc>
          <w:tcPr>
            <w:tcW w:w="4299" w:type="dxa"/>
            <w:gridSpan w:val="3"/>
            <w:vAlign w:val="center"/>
          </w:tcPr>
          <w:p w:rsidR="00BD077E" w:rsidRPr="00BD077E" w:rsidRDefault="00BD077E" w:rsidP="00BD077E">
            <w:pPr>
              <w:jc w:val="left"/>
              <w:rPr>
                <w:rFonts w:ascii="宋体" w:hAnsi="宋体"/>
                <w:szCs w:val="21"/>
              </w:rPr>
            </w:pPr>
            <w:r w:rsidRPr="00BD077E">
              <w:rPr>
                <w:rFonts w:ascii="宋体" w:hAnsi="宋体" w:hint="eastAsia"/>
                <w:szCs w:val="21"/>
              </w:rPr>
              <w:t>备注：</w:t>
            </w:r>
          </w:p>
        </w:tc>
      </w:tr>
      <w:tr w:rsidR="00BD077E" w:rsidRPr="00BD077E" w:rsidTr="00BD077E">
        <w:trPr>
          <w:trHeight w:val="745"/>
        </w:trPr>
        <w:tc>
          <w:tcPr>
            <w:tcW w:w="2793" w:type="dxa"/>
            <w:gridSpan w:val="2"/>
            <w:vAlign w:val="center"/>
          </w:tcPr>
          <w:p w:rsidR="00BD077E" w:rsidRPr="00BD077E" w:rsidRDefault="00BD077E" w:rsidP="00BD077E">
            <w:pPr>
              <w:jc w:val="center"/>
              <w:rPr>
                <w:rFonts w:ascii="宋体" w:hAnsi="宋体"/>
                <w:szCs w:val="21"/>
              </w:rPr>
            </w:pPr>
            <w:r w:rsidRPr="00BD077E">
              <w:rPr>
                <w:rFonts w:ascii="宋体" w:hAnsi="宋体" w:hint="eastAsia"/>
                <w:szCs w:val="21"/>
              </w:rPr>
              <w:t>校工会</w:t>
            </w:r>
            <w:r w:rsidRPr="00BD077E">
              <w:rPr>
                <w:rFonts w:ascii="宋体" w:hAnsi="宋体"/>
                <w:szCs w:val="21"/>
              </w:rPr>
              <w:t>审批意见</w:t>
            </w:r>
          </w:p>
        </w:tc>
        <w:tc>
          <w:tcPr>
            <w:tcW w:w="2302" w:type="dxa"/>
            <w:gridSpan w:val="2"/>
            <w:tcBorders>
              <w:right w:val="single" w:sz="2" w:space="0" w:color="auto"/>
            </w:tcBorders>
            <w:vAlign w:val="center"/>
          </w:tcPr>
          <w:p w:rsidR="00BD077E" w:rsidRPr="00BD077E" w:rsidRDefault="00BD077E" w:rsidP="00BD077E">
            <w:pPr>
              <w:jc w:val="center"/>
              <w:rPr>
                <w:rFonts w:ascii="宋体" w:hAnsi="宋体"/>
                <w:szCs w:val="21"/>
              </w:rPr>
            </w:pPr>
            <w:r w:rsidRPr="00BD077E">
              <w:rPr>
                <w:rFonts w:ascii="宋体" w:hAnsi="宋体" w:hint="eastAsia"/>
                <w:szCs w:val="21"/>
              </w:rPr>
              <w:t>校工会资产</w:t>
            </w:r>
          </w:p>
          <w:p w:rsidR="00BD077E" w:rsidRPr="00BD077E" w:rsidRDefault="00BD077E" w:rsidP="00BD077E">
            <w:pPr>
              <w:jc w:val="center"/>
              <w:rPr>
                <w:rFonts w:ascii="宋体" w:hAnsi="宋体"/>
                <w:szCs w:val="21"/>
              </w:rPr>
            </w:pPr>
            <w:r w:rsidRPr="00BD077E">
              <w:rPr>
                <w:rFonts w:ascii="宋体" w:hAnsi="宋体" w:hint="eastAsia"/>
                <w:szCs w:val="21"/>
              </w:rPr>
              <w:t>管理员签字</w:t>
            </w:r>
          </w:p>
        </w:tc>
        <w:tc>
          <w:tcPr>
            <w:tcW w:w="2101" w:type="dxa"/>
            <w:gridSpan w:val="2"/>
            <w:tcBorders>
              <w:left w:val="single" w:sz="2" w:space="0" w:color="auto"/>
              <w:right w:val="single" w:sz="2" w:space="0" w:color="auto"/>
            </w:tcBorders>
            <w:vAlign w:val="center"/>
          </w:tcPr>
          <w:p w:rsidR="00BD077E" w:rsidRPr="00BD077E" w:rsidRDefault="00BD077E" w:rsidP="00BD077E">
            <w:pPr>
              <w:jc w:val="center"/>
              <w:rPr>
                <w:rFonts w:ascii="宋体" w:hAnsi="宋体"/>
                <w:szCs w:val="21"/>
              </w:rPr>
            </w:pPr>
          </w:p>
        </w:tc>
        <w:tc>
          <w:tcPr>
            <w:tcW w:w="1654" w:type="dxa"/>
            <w:tcBorders>
              <w:left w:val="single" w:sz="2" w:space="0" w:color="auto"/>
              <w:right w:val="single" w:sz="2" w:space="0" w:color="auto"/>
            </w:tcBorders>
            <w:vAlign w:val="center"/>
          </w:tcPr>
          <w:p w:rsidR="00BD077E" w:rsidRPr="00BD077E" w:rsidRDefault="00BD077E" w:rsidP="00BD077E">
            <w:pPr>
              <w:jc w:val="center"/>
              <w:rPr>
                <w:rFonts w:ascii="宋体" w:hAnsi="宋体"/>
                <w:szCs w:val="21"/>
              </w:rPr>
            </w:pPr>
            <w:r w:rsidRPr="00BD077E">
              <w:rPr>
                <w:rFonts w:ascii="宋体" w:hAnsi="宋体" w:hint="eastAsia"/>
                <w:szCs w:val="21"/>
              </w:rPr>
              <w:t>校工会分管</w:t>
            </w:r>
          </w:p>
          <w:p w:rsidR="00BD077E" w:rsidRPr="00BD077E" w:rsidRDefault="00BD077E" w:rsidP="00BD077E">
            <w:pPr>
              <w:jc w:val="center"/>
              <w:rPr>
                <w:rFonts w:ascii="宋体" w:hAnsi="宋体"/>
                <w:szCs w:val="21"/>
              </w:rPr>
            </w:pPr>
            <w:r w:rsidRPr="00BD077E">
              <w:rPr>
                <w:rFonts w:ascii="宋体" w:hAnsi="宋体" w:hint="eastAsia"/>
                <w:szCs w:val="21"/>
              </w:rPr>
              <w:t>副主席签字</w:t>
            </w:r>
          </w:p>
        </w:tc>
        <w:tc>
          <w:tcPr>
            <w:tcW w:w="1606" w:type="dxa"/>
            <w:tcBorders>
              <w:left w:val="single" w:sz="2" w:space="0" w:color="auto"/>
              <w:right w:val="single" w:sz="2" w:space="0" w:color="auto"/>
            </w:tcBorders>
            <w:vAlign w:val="center"/>
          </w:tcPr>
          <w:p w:rsidR="00BD077E" w:rsidRPr="00BD077E" w:rsidRDefault="00BD077E" w:rsidP="00BD077E">
            <w:pPr>
              <w:jc w:val="center"/>
              <w:rPr>
                <w:rFonts w:ascii="宋体" w:hAnsi="宋体"/>
                <w:szCs w:val="21"/>
              </w:rPr>
            </w:pPr>
          </w:p>
        </w:tc>
        <w:tc>
          <w:tcPr>
            <w:tcW w:w="1134" w:type="dxa"/>
            <w:tcBorders>
              <w:left w:val="single" w:sz="2" w:space="0" w:color="auto"/>
              <w:right w:val="single" w:sz="2" w:space="0" w:color="auto"/>
            </w:tcBorders>
            <w:vAlign w:val="center"/>
          </w:tcPr>
          <w:p w:rsidR="00BD077E" w:rsidRPr="00BD077E" w:rsidRDefault="00BD077E" w:rsidP="00BD077E">
            <w:pPr>
              <w:jc w:val="center"/>
              <w:rPr>
                <w:rFonts w:ascii="宋体" w:hAnsi="宋体"/>
                <w:szCs w:val="21"/>
              </w:rPr>
            </w:pPr>
            <w:r w:rsidRPr="00BD077E">
              <w:rPr>
                <w:rFonts w:ascii="宋体" w:hAnsi="宋体" w:hint="eastAsia"/>
                <w:szCs w:val="21"/>
              </w:rPr>
              <w:t>校工会</w:t>
            </w:r>
          </w:p>
          <w:p w:rsidR="00BD077E" w:rsidRPr="00BD077E" w:rsidRDefault="00BD077E" w:rsidP="00BD077E">
            <w:pPr>
              <w:jc w:val="center"/>
              <w:rPr>
                <w:rFonts w:ascii="宋体" w:hAnsi="宋体"/>
                <w:szCs w:val="21"/>
              </w:rPr>
            </w:pPr>
            <w:r w:rsidRPr="00BD077E">
              <w:rPr>
                <w:rFonts w:ascii="宋体" w:hAnsi="宋体" w:hint="eastAsia"/>
                <w:szCs w:val="21"/>
              </w:rPr>
              <w:t>主席签字</w:t>
            </w:r>
          </w:p>
        </w:tc>
        <w:tc>
          <w:tcPr>
            <w:tcW w:w="1559" w:type="dxa"/>
            <w:tcBorders>
              <w:left w:val="single" w:sz="2" w:space="0" w:color="auto"/>
            </w:tcBorders>
            <w:vAlign w:val="center"/>
          </w:tcPr>
          <w:p w:rsidR="00BD077E" w:rsidRPr="00BD077E" w:rsidRDefault="00BD077E" w:rsidP="00BD077E">
            <w:pPr>
              <w:jc w:val="center"/>
              <w:rPr>
                <w:rFonts w:ascii="宋体" w:hAnsi="宋体"/>
                <w:szCs w:val="21"/>
              </w:rPr>
            </w:pPr>
          </w:p>
        </w:tc>
      </w:tr>
    </w:tbl>
    <w:p w:rsidR="00BD077E" w:rsidRDefault="00BD077E" w:rsidP="00BD077E">
      <w:pPr>
        <w:tabs>
          <w:tab w:val="left" w:pos="11060"/>
        </w:tabs>
        <w:spacing w:line="540" w:lineRule="exact"/>
        <w:jc w:val="left"/>
        <w:rPr>
          <w:rFonts w:ascii="宋体" w:hAnsi="宋体"/>
          <w:sz w:val="24"/>
          <w:szCs w:val="24"/>
        </w:rPr>
      </w:pPr>
      <w:r w:rsidRPr="00BD077E">
        <w:rPr>
          <w:rFonts w:ascii="宋体" w:hAnsi="宋体" w:cs="宋体" w:hint="eastAsia"/>
          <w:kern w:val="0"/>
          <w:szCs w:val="21"/>
        </w:rPr>
        <w:t xml:space="preserve">类别:建筑物（ ）、一般设备（ ）、专用设备（ ）、图书资料（ ）、文物藏品（ ）、其他（ ）    </w:t>
      </w:r>
      <w:r w:rsidRPr="00BD077E">
        <w:rPr>
          <w:rFonts w:ascii="宋体" w:hAnsi="宋体" w:cs="宋体"/>
          <w:kern w:val="0"/>
          <w:szCs w:val="21"/>
        </w:rPr>
        <w:t xml:space="preserve">    </w:t>
      </w:r>
      <w:r w:rsidRPr="00BD077E">
        <w:rPr>
          <w:rFonts w:ascii="宋体" w:hAnsi="宋体" w:cs="宋体" w:hint="eastAsia"/>
          <w:kern w:val="0"/>
          <w:szCs w:val="21"/>
        </w:rPr>
        <w:t xml:space="preserve"> 年 </w:t>
      </w:r>
      <w:r w:rsidRPr="00BD077E">
        <w:rPr>
          <w:rFonts w:ascii="宋体" w:hAnsi="宋体" w:cs="宋体"/>
          <w:kern w:val="0"/>
          <w:szCs w:val="21"/>
        </w:rPr>
        <w:t xml:space="preserve">  </w:t>
      </w:r>
      <w:r w:rsidRPr="00BD077E">
        <w:rPr>
          <w:rFonts w:ascii="宋体" w:hAnsi="宋体" w:cs="宋体" w:hint="eastAsia"/>
          <w:kern w:val="0"/>
          <w:szCs w:val="21"/>
        </w:rPr>
        <w:t xml:space="preserve">  月    </w:t>
      </w:r>
      <w:r w:rsidRPr="00BD077E">
        <w:rPr>
          <w:rFonts w:ascii="宋体" w:hAnsi="宋体" w:cs="宋体"/>
          <w:kern w:val="0"/>
          <w:szCs w:val="21"/>
        </w:rPr>
        <w:t xml:space="preserve"> </w:t>
      </w:r>
      <w:r w:rsidRPr="00BD077E">
        <w:rPr>
          <w:rFonts w:ascii="宋体" w:hAnsi="宋体" w:cs="宋体" w:hint="eastAsia"/>
          <w:kern w:val="0"/>
          <w:szCs w:val="21"/>
        </w:rPr>
        <w:t>日</w:t>
      </w:r>
      <w:r>
        <w:rPr>
          <w:rFonts w:ascii="宋体" w:hAnsi="宋体" w:cs="宋体" w:hint="eastAsia"/>
          <w:kern w:val="0"/>
          <w:sz w:val="24"/>
          <w:szCs w:val="24"/>
        </w:rPr>
        <w:t xml:space="preserve"> </w:t>
      </w:r>
    </w:p>
    <w:p w:rsidR="00273278" w:rsidRDefault="00BD077E" w:rsidP="00BD077E">
      <w:pPr>
        <w:spacing w:line="560" w:lineRule="exact"/>
        <w:rPr>
          <w:rFonts w:ascii="宋体" w:hAnsi="宋体"/>
          <w:szCs w:val="21"/>
        </w:rPr>
      </w:pPr>
      <w:r w:rsidRPr="00B93366">
        <w:rPr>
          <w:rFonts w:ascii="宋体" w:hAnsi="宋体" w:hint="eastAsia"/>
          <w:szCs w:val="21"/>
        </w:rPr>
        <w:t>备注：类别、资产号、入账时间及凭证号等由财务人员填写。</w:t>
      </w:r>
    </w:p>
    <w:p w:rsidR="005160A7" w:rsidRDefault="005160A7" w:rsidP="00446C08">
      <w:pPr>
        <w:spacing w:line="560" w:lineRule="exact"/>
        <w:rPr>
          <w:rFonts w:ascii="仿宋" w:eastAsia="仿宋" w:hAnsi="仿宋"/>
          <w:sz w:val="32"/>
          <w:szCs w:val="32"/>
        </w:rPr>
        <w:sectPr w:rsidR="005160A7" w:rsidSect="00273278">
          <w:pgSz w:w="16838" w:h="11906" w:orient="landscape"/>
          <w:pgMar w:top="1474" w:right="1985" w:bottom="1588" w:left="2098" w:header="851" w:footer="1418" w:gutter="0"/>
          <w:pgNumType w:fmt="decimalFullWidth"/>
          <w:cols w:space="425"/>
          <w:docGrid w:type="linesAndChars" w:linePitch="312"/>
        </w:sectPr>
      </w:pPr>
    </w:p>
    <w:p w:rsidR="00A9577E" w:rsidRDefault="00446C08" w:rsidP="00A9577E">
      <w:pPr>
        <w:spacing w:line="560" w:lineRule="exact"/>
        <w:rPr>
          <w:rFonts w:ascii="宋体" w:hAnsi="宋体" w:cs="宋体"/>
          <w:b/>
          <w:kern w:val="0"/>
          <w:sz w:val="28"/>
          <w:szCs w:val="28"/>
        </w:rPr>
      </w:pPr>
      <w:r>
        <w:rPr>
          <w:rFonts w:ascii="仿宋" w:eastAsia="仿宋" w:hAnsi="仿宋" w:hint="eastAsia"/>
          <w:sz w:val="32"/>
          <w:szCs w:val="32"/>
        </w:rPr>
        <w:lastRenderedPageBreak/>
        <w:t>附件</w:t>
      </w:r>
      <w:r>
        <w:rPr>
          <w:rFonts w:ascii="Times New Roman" w:eastAsia="仿宋" w:hAnsi="Times New Roman" w:hint="eastAsia"/>
          <w:sz w:val="32"/>
          <w:szCs w:val="32"/>
        </w:rPr>
        <w:t>3</w:t>
      </w:r>
      <w:r>
        <w:rPr>
          <w:rFonts w:ascii="仿宋" w:eastAsia="仿宋" w:hAnsi="仿宋" w:hint="eastAsia"/>
          <w:sz w:val="32"/>
          <w:szCs w:val="32"/>
        </w:rPr>
        <w:t>：</w:t>
      </w:r>
      <w:r w:rsidR="00A9577E">
        <w:rPr>
          <w:rFonts w:ascii="仿宋" w:eastAsia="仿宋" w:hAnsi="仿宋" w:hint="eastAsia"/>
          <w:sz w:val="32"/>
          <w:szCs w:val="32"/>
        </w:rPr>
        <w:t xml:space="preserve"> </w:t>
      </w:r>
      <w:r w:rsidR="00A9577E">
        <w:rPr>
          <w:rFonts w:ascii="仿宋" w:eastAsia="仿宋" w:hAnsi="仿宋"/>
          <w:sz w:val="32"/>
          <w:szCs w:val="32"/>
        </w:rPr>
        <w:t xml:space="preserve">    </w:t>
      </w:r>
      <w:r w:rsidR="00A9577E" w:rsidRPr="00A9577E">
        <w:rPr>
          <w:rFonts w:ascii="宋体" w:hAnsi="宋体" w:cs="宋体" w:hint="eastAsia"/>
          <w:b/>
          <w:kern w:val="0"/>
          <w:sz w:val="32"/>
          <w:szCs w:val="32"/>
        </w:rPr>
        <w:t>南京邮电大学工会固定</w:t>
      </w:r>
      <w:r w:rsidR="00A9577E" w:rsidRPr="00A9577E">
        <w:rPr>
          <w:rFonts w:ascii="宋体" w:hAnsi="宋体" w:cs="宋体"/>
          <w:b/>
          <w:kern w:val="0"/>
          <w:sz w:val="32"/>
          <w:szCs w:val="32"/>
        </w:rPr>
        <w:t>资产</w:t>
      </w:r>
      <w:r w:rsidR="00A9577E" w:rsidRPr="00A9577E">
        <w:rPr>
          <w:rFonts w:ascii="宋体" w:hAnsi="宋体" w:cs="宋体" w:hint="eastAsia"/>
          <w:b/>
          <w:kern w:val="0"/>
          <w:sz w:val="32"/>
          <w:szCs w:val="32"/>
        </w:rPr>
        <w:t>处置申请单</w:t>
      </w:r>
    </w:p>
    <w:p w:rsidR="00887AD4" w:rsidRDefault="00887AD4" w:rsidP="00A9577E">
      <w:pPr>
        <w:jc w:val="left"/>
        <w:rPr>
          <w:rFonts w:ascii="宋体" w:hAnsi="宋体" w:cs="宋体"/>
          <w:kern w:val="0"/>
          <w:szCs w:val="21"/>
        </w:rPr>
      </w:pPr>
    </w:p>
    <w:p w:rsidR="00A9577E" w:rsidRPr="006819EF" w:rsidRDefault="00A9577E" w:rsidP="00A9577E">
      <w:pPr>
        <w:jc w:val="left"/>
        <w:rPr>
          <w:rFonts w:ascii="宋体" w:hAnsi="宋体" w:cs="宋体"/>
          <w:kern w:val="0"/>
          <w:szCs w:val="21"/>
        </w:rPr>
      </w:pPr>
      <w:r w:rsidRPr="006819EF">
        <w:rPr>
          <w:rFonts w:ascii="宋体" w:hAnsi="宋体" w:cs="宋体" w:hint="eastAsia"/>
          <w:kern w:val="0"/>
          <w:szCs w:val="21"/>
        </w:rPr>
        <w:t>填表单位：（盖章）</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填表人： </w:t>
      </w:r>
      <w:r>
        <w:rPr>
          <w:rFonts w:ascii="宋体" w:hAnsi="宋体" w:cs="宋体"/>
          <w:kern w:val="0"/>
          <w:szCs w:val="21"/>
        </w:rPr>
        <w:t xml:space="preserve">          </w:t>
      </w:r>
      <w:r>
        <w:rPr>
          <w:rFonts w:ascii="宋体" w:hAnsi="宋体" w:cs="宋体" w:hint="eastAsia"/>
          <w:kern w:val="0"/>
          <w:szCs w:val="21"/>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0"/>
        <w:gridCol w:w="2693"/>
        <w:gridCol w:w="1985"/>
        <w:gridCol w:w="2330"/>
      </w:tblGrid>
      <w:tr w:rsidR="00A9577E" w:rsidRPr="006819EF" w:rsidTr="00A9577E">
        <w:trPr>
          <w:trHeight w:val="567"/>
          <w:jc w:val="center"/>
        </w:trPr>
        <w:tc>
          <w:tcPr>
            <w:tcW w:w="1850" w:type="dxa"/>
            <w:vAlign w:val="center"/>
          </w:tcPr>
          <w:p w:rsidR="00A9577E" w:rsidRPr="006819EF" w:rsidRDefault="00A9577E" w:rsidP="000F582F">
            <w:pPr>
              <w:jc w:val="center"/>
              <w:rPr>
                <w:szCs w:val="21"/>
              </w:rPr>
            </w:pPr>
            <w:r w:rsidRPr="006819EF">
              <w:rPr>
                <w:rFonts w:hint="eastAsia"/>
                <w:szCs w:val="21"/>
              </w:rPr>
              <w:t>资产</w:t>
            </w:r>
            <w:r w:rsidRPr="006819EF">
              <w:rPr>
                <w:szCs w:val="21"/>
              </w:rPr>
              <w:t>名称</w:t>
            </w:r>
          </w:p>
        </w:tc>
        <w:tc>
          <w:tcPr>
            <w:tcW w:w="2693" w:type="dxa"/>
            <w:vAlign w:val="center"/>
          </w:tcPr>
          <w:p w:rsidR="00A9577E" w:rsidRPr="006819EF" w:rsidRDefault="00A9577E" w:rsidP="000F582F">
            <w:pPr>
              <w:jc w:val="center"/>
              <w:rPr>
                <w:szCs w:val="21"/>
              </w:rPr>
            </w:pPr>
          </w:p>
        </w:tc>
        <w:tc>
          <w:tcPr>
            <w:tcW w:w="1985" w:type="dxa"/>
            <w:vAlign w:val="center"/>
          </w:tcPr>
          <w:p w:rsidR="00A9577E" w:rsidRPr="006819EF" w:rsidRDefault="00A9577E" w:rsidP="000F582F">
            <w:pPr>
              <w:jc w:val="center"/>
              <w:rPr>
                <w:szCs w:val="21"/>
              </w:rPr>
            </w:pPr>
            <w:r>
              <w:rPr>
                <w:rFonts w:hint="eastAsia"/>
                <w:szCs w:val="21"/>
              </w:rPr>
              <w:t>资产号</w:t>
            </w:r>
          </w:p>
        </w:tc>
        <w:tc>
          <w:tcPr>
            <w:tcW w:w="2330" w:type="dxa"/>
            <w:vAlign w:val="center"/>
          </w:tcPr>
          <w:p w:rsidR="00A9577E" w:rsidRPr="006819EF" w:rsidRDefault="00A9577E" w:rsidP="000F582F">
            <w:pPr>
              <w:jc w:val="center"/>
              <w:rPr>
                <w:szCs w:val="21"/>
              </w:rPr>
            </w:pPr>
          </w:p>
        </w:tc>
      </w:tr>
      <w:tr w:rsidR="00A9577E" w:rsidRPr="006819EF" w:rsidTr="00A9577E">
        <w:trPr>
          <w:trHeight w:val="567"/>
          <w:jc w:val="center"/>
        </w:trPr>
        <w:tc>
          <w:tcPr>
            <w:tcW w:w="1850" w:type="dxa"/>
            <w:vAlign w:val="center"/>
          </w:tcPr>
          <w:p w:rsidR="00A9577E" w:rsidRPr="006819EF" w:rsidRDefault="00A9577E" w:rsidP="000F582F">
            <w:pPr>
              <w:jc w:val="center"/>
              <w:rPr>
                <w:szCs w:val="21"/>
              </w:rPr>
            </w:pPr>
            <w:r w:rsidRPr="006819EF">
              <w:rPr>
                <w:rFonts w:hint="eastAsia"/>
                <w:szCs w:val="21"/>
              </w:rPr>
              <w:t>规格</w:t>
            </w:r>
            <w:r w:rsidRPr="006819EF">
              <w:rPr>
                <w:szCs w:val="21"/>
              </w:rPr>
              <w:t>（</w:t>
            </w:r>
            <w:r w:rsidRPr="006819EF">
              <w:rPr>
                <w:rFonts w:hint="eastAsia"/>
                <w:szCs w:val="21"/>
              </w:rPr>
              <w:t>型号</w:t>
            </w:r>
            <w:r w:rsidRPr="006819EF">
              <w:rPr>
                <w:szCs w:val="21"/>
              </w:rPr>
              <w:t>）</w:t>
            </w:r>
          </w:p>
        </w:tc>
        <w:tc>
          <w:tcPr>
            <w:tcW w:w="2693" w:type="dxa"/>
            <w:vAlign w:val="center"/>
          </w:tcPr>
          <w:p w:rsidR="00A9577E" w:rsidRPr="006819EF" w:rsidRDefault="00A9577E" w:rsidP="000F582F">
            <w:pPr>
              <w:jc w:val="center"/>
              <w:rPr>
                <w:szCs w:val="21"/>
              </w:rPr>
            </w:pPr>
          </w:p>
        </w:tc>
        <w:tc>
          <w:tcPr>
            <w:tcW w:w="1985" w:type="dxa"/>
            <w:vAlign w:val="center"/>
          </w:tcPr>
          <w:p w:rsidR="00A9577E" w:rsidRPr="006819EF" w:rsidRDefault="00A9577E" w:rsidP="000F582F">
            <w:pPr>
              <w:jc w:val="center"/>
              <w:rPr>
                <w:szCs w:val="21"/>
              </w:rPr>
            </w:pPr>
            <w:r w:rsidRPr="006819EF">
              <w:rPr>
                <w:rFonts w:hint="eastAsia"/>
                <w:szCs w:val="21"/>
              </w:rPr>
              <w:t>资产类别</w:t>
            </w:r>
          </w:p>
        </w:tc>
        <w:tc>
          <w:tcPr>
            <w:tcW w:w="2330" w:type="dxa"/>
            <w:vAlign w:val="center"/>
          </w:tcPr>
          <w:p w:rsidR="00A9577E" w:rsidRPr="006819EF" w:rsidRDefault="00A9577E" w:rsidP="000F582F">
            <w:pPr>
              <w:jc w:val="center"/>
              <w:rPr>
                <w:szCs w:val="21"/>
              </w:rPr>
            </w:pPr>
          </w:p>
        </w:tc>
      </w:tr>
      <w:tr w:rsidR="00A9577E" w:rsidRPr="006819EF" w:rsidTr="00A9577E">
        <w:trPr>
          <w:trHeight w:val="567"/>
          <w:jc w:val="center"/>
        </w:trPr>
        <w:tc>
          <w:tcPr>
            <w:tcW w:w="1850" w:type="dxa"/>
            <w:vAlign w:val="center"/>
          </w:tcPr>
          <w:p w:rsidR="00A9577E" w:rsidRPr="006819EF" w:rsidRDefault="00A9577E" w:rsidP="000F582F">
            <w:pPr>
              <w:jc w:val="center"/>
              <w:rPr>
                <w:szCs w:val="21"/>
              </w:rPr>
            </w:pPr>
            <w:r w:rsidRPr="006819EF">
              <w:rPr>
                <w:rFonts w:hint="eastAsia"/>
                <w:szCs w:val="21"/>
              </w:rPr>
              <w:t>数量</w:t>
            </w:r>
          </w:p>
        </w:tc>
        <w:tc>
          <w:tcPr>
            <w:tcW w:w="2693" w:type="dxa"/>
            <w:vAlign w:val="center"/>
          </w:tcPr>
          <w:p w:rsidR="00A9577E" w:rsidRPr="006819EF" w:rsidRDefault="00A9577E" w:rsidP="000F582F">
            <w:pPr>
              <w:jc w:val="center"/>
              <w:rPr>
                <w:szCs w:val="21"/>
              </w:rPr>
            </w:pPr>
          </w:p>
        </w:tc>
        <w:tc>
          <w:tcPr>
            <w:tcW w:w="1985" w:type="dxa"/>
            <w:vAlign w:val="center"/>
          </w:tcPr>
          <w:p w:rsidR="00A9577E" w:rsidRPr="006819EF" w:rsidRDefault="00A9577E" w:rsidP="000F582F">
            <w:pPr>
              <w:jc w:val="center"/>
              <w:rPr>
                <w:szCs w:val="21"/>
              </w:rPr>
            </w:pPr>
            <w:r w:rsidRPr="006819EF">
              <w:rPr>
                <w:rFonts w:hint="eastAsia"/>
                <w:szCs w:val="21"/>
              </w:rPr>
              <w:t>总价值（元</w:t>
            </w:r>
            <w:r w:rsidRPr="006819EF">
              <w:rPr>
                <w:szCs w:val="21"/>
              </w:rPr>
              <w:t>）</w:t>
            </w:r>
          </w:p>
        </w:tc>
        <w:tc>
          <w:tcPr>
            <w:tcW w:w="2330" w:type="dxa"/>
            <w:vAlign w:val="center"/>
          </w:tcPr>
          <w:p w:rsidR="00A9577E" w:rsidRPr="006819EF" w:rsidRDefault="00A9577E" w:rsidP="000F582F">
            <w:pPr>
              <w:jc w:val="center"/>
              <w:rPr>
                <w:szCs w:val="21"/>
              </w:rPr>
            </w:pPr>
          </w:p>
        </w:tc>
      </w:tr>
      <w:tr w:rsidR="00A9577E" w:rsidRPr="006819EF" w:rsidTr="00A9577E">
        <w:trPr>
          <w:trHeight w:val="567"/>
          <w:jc w:val="center"/>
        </w:trPr>
        <w:tc>
          <w:tcPr>
            <w:tcW w:w="1850" w:type="dxa"/>
            <w:vAlign w:val="center"/>
          </w:tcPr>
          <w:p w:rsidR="00A9577E" w:rsidRPr="006819EF" w:rsidRDefault="00A9577E" w:rsidP="000F582F">
            <w:pPr>
              <w:jc w:val="center"/>
              <w:rPr>
                <w:szCs w:val="21"/>
              </w:rPr>
            </w:pPr>
            <w:r w:rsidRPr="006819EF">
              <w:rPr>
                <w:rFonts w:hint="eastAsia"/>
                <w:szCs w:val="21"/>
              </w:rPr>
              <w:t>购置入账日期</w:t>
            </w:r>
          </w:p>
        </w:tc>
        <w:tc>
          <w:tcPr>
            <w:tcW w:w="2693" w:type="dxa"/>
            <w:vAlign w:val="center"/>
          </w:tcPr>
          <w:p w:rsidR="00A9577E" w:rsidRPr="006819EF" w:rsidRDefault="00A9577E" w:rsidP="000F582F">
            <w:pPr>
              <w:jc w:val="center"/>
              <w:rPr>
                <w:szCs w:val="21"/>
              </w:rPr>
            </w:pPr>
          </w:p>
        </w:tc>
        <w:tc>
          <w:tcPr>
            <w:tcW w:w="1985" w:type="dxa"/>
            <w:vAlign w:val="center"/>
          </w:tcPr>
          <w:p w:rsidR="00A9577E" w:rsidRPr="006819EF" w:rsidRDefault="00A9577E" w:rsidP="000F582F">
            <w:pPr>
              <w:jc w:val="center"/>
              <w:rPr>
                <w:szCs w:val="21"/>
              </w:rPr>
            </w:pPr>
            <w:r w:rsidRPr="006819EF">
              <w:rPr>
                <w:rFonts w:hint="eastAsia"/>
                <w:szCs w:val="21"/>
              </w:rPr>
              <w:t>凭证号</w:t>
            </w:r>
          </w:p>
        </w:tc>
        <w:tc>
          <w:tcPr>
            <w:tcW w:w="2330" w:type="dxa"/>
            <w:vAlign w:val="center"/>
          </w:tcPr>
          <w:p w:rsidR="00A9577E" w:rsidRPr="006819EF" w:rsidRDefault="00A9577E" w:rsidP="000F582F">
            <w:pPr>
              <w:jc w:val="center"/>
              <w:rPr>
                <w:szCs w:val="21"/>
              </w:rPr>
            </w:pPr>
          </w:p>
        </w:tc>
      </w:tr>
      <w:tr w:rsidR="00A9577E" w:rsidRPr="006819EF" w:rsidTr="00A9577E">
        <w:trPr>
          <w:trHeight w:val="585"/>
          <w:jc w:val="center"/>
        </w:trPr>
        <w:tc>
          <w:tcPr>
            <w:tcW w:w="1850" w:type="dxa"/>
            <w:tcBorders>
              <w:bottom w:val="single" w:sz="2" w:space="0" w:color="auto"/>
            </w:tcBorders>
            <w:vAlign w:val="center"/>
          </w:tcPr>
          <w:p w:rsidR="00A9577E" w:rsidRPr="006819EF" w:rsidRDefault="00A9577E" w:rsidP="000F582F">
            <w:pPr>
              <w:jc w:val="center"/>
              <w:rPr>
                <w:szCs w:val="21"/>
              </w:rPr>
            </w:pPr>
            <w:r w:rsidRPr="006819EF">
              <w:rPr>
                <w:rFonts w:hint="eastAsia"/>
                <w:szCs w:val="21"/>
              </w:rPr>
              <w:t>处置时残值</w:t>
            </w:r>
            <w:r>
              <w:rPr>
                <w:rFonts w:hint="eastAsia"/>
                <w:szCs w:val="21"/>
              </w:rPr>
              <w:t>（元）</w:t>
            </w:r>
          </w:p>
        </w:tc>
        <w:tc>
          <w:tcPr>
            <w:tcW w:w="2693" w:type="dxa"/>
            <w:tcBorders>
              <w:bottom w:val="single" w:sz="2" w:space="0" w:color="auto"/>
            </w:tcBorders>
            <w:vAlign w:val="center"/>
          </w:tcPr>
          <w:p w:rsidR="00A9577E" w:rsidRPr="006819EF" w:rsidRDefault="00A9577E" w:rsidP="000F582F">
            <w:pPr>
              <w:jc w:val="center"/>
              <w:rPr>
                <w:szCs w:val="21"/>
              </w:rPr>
            </w:pPr>
          </w:p>
        </w:tc>
        <w:tc>
          <w:tcPr>
            <w:tcW w:w="1985" w:type="dxa"/>
            <w:tcBorders>
              <w:bottom w:val="single" w:sz="2" w:space="0" w:color="auto"/>
            </w:tcBorders>
            <w:vAlign w:val="center"/>
          </w:tcPr>
          <w:p w:rsidR="00A9577E" w:rsidRPr="006819EF" w:rsidRDefault="00A9577E" w:rsidP="000F582F">
            <w:pPr>
              <w:jc w:val="center"/>
              <w:rPr>
                <w:szCs w:val="21"/>
              </w:rPr>
            </w:pPr>
            <w:r>
              <w:rPr>
                <w:rFonts w:hint="eastAsia"/>
                <w:szCs w:val="21"/>
              </w:rPr>
              <w:t>原存放地点</w:t>
            </w:r>
          </w:p>
        </w:tc>
        <w:tc>
          <w:tcPr>
            <w:tcW w:w="2330" w:type="dxa"/>
            <w:tcBorders>
              <w:bottom w:val="single" w:sz="2" w:space="0" w:color="auto"/>
            </w:tcBorders>
            <w:vAlign w:val="center"/>
          </w:tcPr>
          <w:p w:rsidR="00A9577E" w:rsidRPr="006819EF" w:rsidRDefault="00A9577E" w:rsidP="000F582F">
            <w:pPr>
              <w:jc w:val="center"/>
              <w:rPr>
                <w:szCs w:val="21"/>
              </w:rPr>
            </w:pPr>
          </w:p>
        </w:tc>
      </w:tr>
      <w:tr w:rsidR="00A9577E" w:rsidRPr="006819EF" w:rsidTr="00A9577E">
        <w:trPr>
          <w:trHeight w:val="576"/>
          <w:jc w:val="center"/>
        </w:trPr>
        <w:tc>
          <w:tcPr>
            <w:tcW w:w="1850" w:type="dxa"/>
            <w:tcBorders>
              <w:top w:val="single" w:sz="2" w:space="0" w:color="auto"/>
            </w:tcBorders>
            <w:vAlign w:val="center"/>
          </w:tcPr>
          <w:p w:rsidR="00A9577E" w:rsidRDefault="00A9577E" w:rsidP="000F582F">
            <w:pPr>
              <w:jc w:val="center"/>
              <w:rPr>
                <w:szCs w:val="21"/>
              </w:rPr>
            </w:pPr>
            <w:r>
              <w:rPr>
                <w:rFonts w:hint="eastAsia"/>
                <w:szCs w:val="21"/>
              </w:rPr>
              <w:t>现存放地点</w:t>
            </w:r>
          </w:p>
        </w:tc>
        <w:tc>
          <w:tcPr>
            <w:tcW w:w="2693" w:type="dxa"/>
            <w:tcBorders>
              <w:top w:val="single" w:sz="2" w:space="0" w:color="auto"/>
            </w:tcBorders>
            <w:vAlign w:val="center"/>
          </w:tcPr>
          <w:p w:rsidR="00A9577E" w:rsidRPr="006819EF" w:rsidRDefault="00A9577E" w:rsidP="000F582F">
            <w:pPr>
              <w:jc w:val="center"/>
              <w:rPr>
                <w:szCs w:val="21"/>
              </w:rPr>
            </w:pPr>
          </w:p>
        </w:tc>
        <w:tc>
          <w:tcPr>
            <w:tcW w:w="1985" w:type="dxa"/>
            <w:tcBorders>
              <w:top w:val="single" w:sz="2" w:space="0" w:color="auto"/>
            </w:tcBorders>
            <w:vAlign w:val="center"/>
          </w:tcPr>
          <w:p w:rsidR="00A9577E" w:rsidRDefault="00A9577E" w:rsidP="000F582F">
            <w:pPr>
              <w:jc w:val="center"/>
              <w:rPr>
                <w:szCs w:val="21"/>
              </w:rPr>
            </w:pPr>
            <w:r>
              <w:rPr>
                <w:rFonts w:hint="eastAsia"/>
                <w:szCs w:val="21"/>
              </w:rPr>
              <w:t>原</w:t>
            </w:r>
            <w:r w:rsidRPr="006819EF">
              <w:rPr>
                <w:rFonts w:hint="eastAsia"/>
                <w:szCs w:val="21"/>
              </w:rPr>
              <w:t>保管人</w:t>
            </w:r>
          </w:p>
        </w:tc>
        <w:tc>
          <w:tcPr>
            <w:tcW w:w="2330" w:type="dxa"/>
            <w:tcBorders>
              <w:top w:val="single" w:sz="2" w:space="0" w:color="auto"/>
            </w:tcBorders>
            <w:vAlign w:val="center"/>
          </w:tcPr>
          <w:p w:rsidR="00A9577E" w:rsidRPr="006819EF" w:rsidRDefault="00A9577E" w:rsidP="000F582F">
            <w:pPr>
              <w:jc w:val="center"/>
              <w:rPr>
                <w:szCs w:val="21"/>
              </w:rPr>
            </w:pPr>
          </w:p>
        </w:tc>
      </w:tr>
      <w:tr w:rsidR="00A9577E" w:rsidRPr="006819EF" w:rsidTr="00A9577E">
        <w:trPr>
          <w:trHeight w:val="567"/>
          <w:jc w:val="center"/>
        </w:trPr>
        <w:tc>
          <w:tcPr>
            <w:tcW w:w="1850" w:type="dxa"/>
            <w:vAlign w:val="center"/>
          </w:tcPr>
          <w:p w:rsidR="00A9577E" w:rsidRPr="006819EF" w:rsidRDefault="00A9577E" w:rsidP="000F582F">
            <w:pPr>
              <w:jc w:val="center"/>
              <w:rPr>
                <w:szCs w:val="21"/>
              </w:rPr>
            </w:pPr>
            <w:r>
              <w:rPr>
                <w:rFonts w:hint="eastAsia"/>
                <w:szCs w:val="21"/>
              </w:rPr>
              <w:t>现保管人</w:t>
            </w:r>
          </w:p>
        </w:tc>
        <w:tc>
          <w:tcPr>
            <w:tcW w:w="2693" w:type="dxa"/>
            <w:vAlign w:val="center"/>
          </w:tcPr>
          <w:p w:rsidR="00A9577E" w:rsidRPr="006819EF" w:rsidRDefault="00A9577E" w:rsidP="000F582F">
            <w:pPr>
              <w:jc w:val="center"/>
              <w:rPr>
                <w:szCs w:val="21"/>
              </w:rPr>
            </w:pPr>
          </w:p>
        </w:tc>
        <w:tc>
          <w:tcPr>
            <w:tcW w:w="1985" w:type="dxa"/>
            <w:vAlign w:val="center"/>
          </w:tcPr>
          <w:p w:rsidR="00A9577E" w:rsidRPr="006819EF" w:rsidRDefault="00A9577E" w:rsidP="000F582F">
            <w:pPr>
              <w:jc w:val="center"/>
              <w:rPr>
                <w:szCs w:val="21"/>
              </w:rPr>
            </w:pPr>
            <w:r w:rsidRPr="006819EF">
              <w:rPr>
                <w:rFonts w:hint="eastAsia"/>
                <w:szCs w:val="21"/>
              </w:rPr>
              <w:t>联系电话</w:t>
            </w:r>
          </w:p>
        </w:tc>
        <w:tc>
          <w:tcPr>
            <w:tcW w:w="2330" w:type="dxa"/>
            <w:vAlign w:val="center"/>
          </w:tcPr>
          <w:p w:rsidR="00A9577E" w:rsidRPr="006819EF" w:rsidRDefault="00A9577E" w:rsidP="000F582F">
            <w:pPr>
              <w:jc w:val="center"/>
              <w:rPr>
                <w:szCs w:val="21"/>
              </w:rPr>
            </w:pPr>
          </w:p>
        </w:tc>
      </w:tr>
      <w:tr w:rsidR="00A9577E" w:rsidRPr="006819EF" w:rsidTr="00A9577E">
        <w:trPr>
          <w:trHeight w:val="1576"/>
          <w:jc w:val="center"/>
        </w:trPr>
        <w:tc>
          <w:tcPr>
            <w:tcW w:w="1850" w:type="dxa"/>
            <w:vAlign w:val="center"/>
          </w:tcPr>
          <w:p w:rsidR="00A9577E" w:rsidRPr="006819EF" w:rsidRDefault="00A9577E" w:rsidP="00A9577E">
            <w:pPr>
              <w:jc w:val="left"/>
              <w:rPr>
                <w:szCs w:val="21"/>
              </w:rPr>
            </w:pPr>
            <w:r w:rsidRPr="006819EF">
              <w:rPr>
                <w:rFonts w:hint="eastAsia"/>
                <w:szCs w:val="21"/>
              </w:rPr>
              <w:t>固定</w:t>
            </w:r>
            <w:r w:rsidRPr="006819EF">
              <w:rPr>
                <w:szCs w:val="21"/>
              </w:rPr>
              <w:t>资产</w:t>
            </w:r>
            <w:r w:rsidRPr="006819EF">
              <w:rPr>
                <w:rFonts w:hint="eastAsia"/>
                <w:szCs w:val="21"/>
              </w:rPr>
              <w:t>处置</w:t>
            </w:r>
            <w:r w:rsidRPr="006819EF">
              <w:rPr>
                <w:szCs w:val="21"/>
              </w:rPr>
              <w:t>情况说明</w:t>
            </w:r>
            <w:r w:rsidRPr="006819EF">
              <w:rPr>
                <w:rFonts w:hint="eastAsia"/>
                <w:szCs w:val="21"/>
              </w:rPr>
              <w:t>（附清单）</w:t>
            </w:r>
          </w:p>
        </w:tc>
        <w:tc>
          <w:tcPr>
            <w:tcW w:w="7008" w:type="dxa"/>
            <w:gridSpan w:val="3"/>
            <w:vAlign w:val="center"/>
          </w:tcPr>
          <w:p w:rsidR="00A9577E" w:rsidRPr="00A9577E" w:rsidRDefault="00A9577E" w:rsidP="000F582F">
            <w:pPr>
              <w:jc w:val="center"/>
              <w:rPr>
                <w:szCs w:val="21"/>
              </w:rPr>
            </w:pPr>
          </w:p>
        </w:tc>
      </w:tr>
      <w:tr w:rsidR="00A9577E" w:rsidRPr="006819EF" w:rsidTr="00A9577E">
        <w:trPr>
          <w:trHeight w:val="676"/>
          <w:jc w:val="center"/>
        </w:trPr>
        <w:tc>
          <w:tcPr>
            <w:tcW w:w="1850" w:type="dxa"/>
            <w:vAlign w:val="center"/>
          </w:tcPr>
          <w:p w:rsidR="00A9577E" w:rsidRPr="006819EF" w:rsidRDefault="00A9577E" w:rsidP="000F582F">
            <w:pPr>
              <w:tabs>
                <w:tab w:val="left" w:pos="2775"/>
              </w:tabs>
              <w:jc w:val="center"/>
              <w:rPr>
                <w:szCs w:val="21"/>
              </w:rPr>
            </w:pPr>
            <w:r w:rsidRPr="006819EF">
              <w:rPr>
                <w:rFonts w:hint="eastAsia"/>
                <w:szCs w:val="21"/>
              </w:rPr>
              <w:t>处置类别</w:t>
            </w:r>
          </w:p>
        </w:tc>
        <w:tc>
          <w:tcPr>
            <w:tcW w:w="7008" w:type="dxa"/>
            <w:gridSpan w:val="3"/>
          </w:tcPr>
          <w:p w:rsidR="00A9577E" w:rsidRPr="006819EF" w:rsidRDefault="00A9577E" w:rsidP="000F582F">
            <w:pPr>
              <w:tabs>
                <w:tab w:val="left" w:pos="2775"/>
              </w:tabs>
              <w:rPr>
                <w:szCs w:val="21"/>
              </w:rPr>
            </w:pPr>
          </w:p>
        </w:tc>
      </w:tr>
      <w:tr w:rsidR="00A9577E" w:rsidRPr="006819EF" w:rsidTr="00A9577E">
        <w:trPr>
          <w:trHeight w:val="2259"/>
          <w:jc w:val="center"/>
        </w:trPr>
        <w:tc>
          <w:tcPr>
            <w:tcW w:w="1850" w:type="dxa"/>
            <w:tcBorders>
              <w:right w:val="single" w:sz="2" w:space="0" w:color="auto"/>
            </w:tcBorders>
            <w:vAlign w:val="center"/>
          </w:tcPr>
          <w:p w:rsidR="00A9577E" w:rsidRPr="006819EF" w:rsidRDefault="00A9577E" w:rsidP="000F582F">
            <w:pPr>
              <w:jc w:val="center"/>
              <w:rPr>
                <w:szCs w:val="21"/>
              </w:rPr>
            </w:pPr>
            <w:r w:rsidRPr="006819EF">
              <w:rPr>
                <w:rFonts w:hint="eastAsia"/>
                <w:szCs w:val="21"/>
              </w:rPr>
              <w:t>处置建议</w:t>
            </w:r>
          </w:p>
        </w:tc>
        <w:tc>
          <w:tcPr>
            <w:tcW w:w="7008" w:type="dxa"/>
            <w:gridSpan w:val="3"/>
            <w:tcBorders>
              <w:left w:val="single" w:sz="2" w:space="0" w:color="auto"/>
            </w:tcBorders>
          </w:tcPr>
          <w:p w:rsidR="00A9577E" w:rsidRPr="006819EF" w:rsidRDefault="00A9577E" w:rsidP="000F582F">
            <w:pPr>
              <w:rPr>
                <w:szCs w:val="21"/>
              </w:rPr>
            </w:pPr>
          </w:p>
          <w:p w:rsidR="00A9577E" w:rsidRPr="006819EF" w:rsidRDefault="00A9577E" w:rsidP="000F582F">
            <w:pPr>
              <w:ind w:right="560"/>
              <w:jc w:val="right"/>
              <w:rPr>
                <w:szCs w:val="21"/>
              </w:rPr>
            </w:pPr>
          </w:p>
          <w:p w:rsidR="00A9577E" w:rsidRDefault="00A9577E" w:rsidP="000F582F">
            <w:pPr>
              <w:ind w:right="1400" w:firstLineChars="2400" w:firstLine="5040"/>
              <w:jc w:val="right"/>
              <w:rPr>
                <w:szCs w:val="21"/>
              </w:rPr>
            </w:pPr>
            <w:r>
              <w:rPr>
                <w:rFonts w:hint="eastAsia"/>
                <w:szCs w:val="21"/>
              </w:rPr>
              <w:t xml:space="preserve"> </w:t>
            </w:r>
            <w:r>
              <w:rPr>
                <w:szCs w:val="21"/>
              </w:rPr>
              <w:t xml:space="preserve">                          </w:t>
            </w:r>
          </w:p>
          <w:p w:rsidR="00A9577E" w:rsidRDefault="00A9577E" w:rsidP="00A9577E">
            <w:pPr>
              <w:ind w:right="1400"/>
              <w:jc w:val="left"/>
              <w:rPr>
                <w:szCs w:val="21"/>
              </w:rPr>
            </w:pPr>
          </w:p>
          <w:p w:rsidR="00A9577E" w:rsidRPr="006819EF" w:rsidRDefault="00A9577E" w:rsidP="00A9577E">
            <w:pPr>
              <w:ind w:right="1400" w:firstLineChars="1600" w:firstLine="3360"/>
              <w:jc w:val="left"/>
              <w:rPr>
                <w:szCs w:val="21"/>
              </w:rPr>
            </w:pPr>
            <w:r w:rsidRPr="006819EF">
              <w:rPr>
                <w:rFonts w:hint="eastAsia"/>
                <w:szCs w:val="21"/>
              </w:rPr>
              <w:t>分工会负责人</w:t>
            </w:r>
            <w:r>
              <w:rPr>
                <w:rFonts w:hint="eastAsia"/>
                <w:szCs w:val="21"/>
              </w:rPr>
              <w:t>（</w:t>
            </w:r>
            <w:r w:rsidRPr="006819EF">
              <w:rPr>
                <w:szCs w:val="21"/>
              </w:rPr>
              <w:t>签</w:t>
            </w:r>
            <w:r>
              <w:rPr>
                <w:rFonts w:hint="eastAsia"/>
                <w:szCs w:val="21"/>
              </w:rPr>
              <w:t>字）：</w:t>
            </w:r>
          </w:p>
          <w:p w:rsidR="00A9577E" w:rsidRDefault="00A9577E" w:rsidP="000F582F">
            <w:pPr>
              <w:ind w:right="560"/>
              <w:jc w:val="right"/>
              <w:rPr>
                <w:szCs w:val="21"/>
              </w:rPr>
            </w:pPr>
            <w:r w:rsidRPr="006819EF">
              <w:rPr>
                <w:rFonts w:hint="eastAsia"/>
                <w:szCs w:val="21"/>
              </w:rPr>
              <w:t xml:space="preserve">    </w:t>
            </w:r>
          </w:p>
          <w:p w:rsidR="00A9577E" w:rsidRPr="006819EF" w:rsidRDefault="00A9577E" w:rsidP="000F582F">
            <w:pPr>
              <w:ind w:right="560"/>
              <w:jc w:val="right"/>
              <w:rPr>
                <w:szCs w:val="21"/>
              </w:rPr>
            </w:pPr>
            <w:r w:rsidRPr="006819EF">
              <w:rPr>
                <w:rFonts w:hint="eastAsia"/>
                <w:szCs w:val="21"/>
              </w:rPr>
              <w:t>年</w:t>
            </w:r>
            <w:r w:rsidRPr="006819EF">
              <w:rPr>
                <w:rFonts w:hint="eastAsia"/>
                <w:szCs w:val="21"/>
              </w:rPr>
              <w:t xml:space="preserve">    </w:t>
            </w:r>
            <w:r>
              <w:rPr>
                <w:szCs w:val="21"/>
              </w:rPr>
              <w:t xml:space="preserve"> </w:t>
            </w:r>
            <w:r w:rsidRPr="006819EF">
              <w:rPr>
                <w:rFonts w:hint="eastAsia"/>
                <w:szCs w:val="21"/>
              </w:rPr>
              <w:t>月</w:t>
            </w:r>
            <w:r w:rsidRPr="006819EF">
              <w:rPr>
                <w:rFonts w:hint="eastAsia"/>
                <w:szCs w:val="21"/>
              </w:rPr>
              <w:t xml:space="preserve">    </w:t>
            </w:r>
            <w:r w:rsidRPr="006819EF">
              <w:rPr>
                <w:rFonts w:hint="eastAsia"/>
                <w:szCs w:val="21"/>
              </w:rPr>
              <w:t>日</w:t>
            </w:r>
          </w:p>
        </w:tc>
      </w:tr>
      <w:tr w:rsidR="00A9577E" w:rsidRPr="006819EF" w:rsidTr="00A9577E">
        <w:trPr>
          <w:trHeight w:val="982"/>
          <w:jc w:val="center"/>
        </w:trPr>
        <w:tc>
          <w:tcPr>
            <w:tcW w:w="1850" w:type="dxa"/>
            <w:vAlign w:val="center"/>
          </w:tcPr>
          <w:p w:rsidR="00A9577E" w:rsidRPr="006819EF" w:rsidRDefault="00A9577E" w:rsidP="000F582F">
            <w:pPr>
              <w:jc w:val="center"/>
              <w:rPr>
                <w:szCs w:val="21"/>
              </w:rPr>
            </w:pPr>
            <w:r>
              <w:rPr>
                <w:rFonts w:hint="eastAsia"/>
                <w:szCs w:val="21"/>
              </w:rPr>
              <w:t>校工会审批意见</w:t>
            </w:r>
          </w:p>
        </w:tc>
        <w:tc>
          <w:tcPr>
            <w:tcW w:w="7008" w:type="dxa"/>
            <w:gridSpan w:val="3"/>
            <w:vAlign w:val="center"/>
          </w:tcPr>
          <w:p w:rsidR="00A9577E" w:rsidRDefault="00A9577E" w:rsidP="000F582F">
            <w:pPr>
              <w:jc w:val="center"/>
              <w:rPr>
                <w:szCs w:val="21"/>
              </w:rPr>
            </w:pPr>
          </w:p>
          <w:p w:rsidR="00A9577E" w:rsidRDefault="00A9577E" w:rsidP="000F582F">
            <w:pPr>
              <w:jc w:val="center"/>
              <w:rPr>
                <w:szCs w:val="21"/>
              </w:rPr>
            </w:pPr>
          </w:p>
          <w:p w:rsidR="00A9577E" w:rsidRDefault="00A9577E" w:rsidP="000F582F">
            <w:pPr>
              <w:jc w:val="center"/>
              <w:rPr>
                <w:szCs w:val="21"/>
              </w:rPr>
            </w:pPr>
          </w:p>
          <w:p w:rsidR="00A9577E" w:rsidRPr="006819EF" w:rsidRDefault="00A9577E" w:rsidP="00A9577E">
            <w:pPr>
              <w:ind w:right="1400" w:firstLineChars="1600" w:firstLine="3360"/>
              <w:jc w:val="left"/>
              <w:rPr>
                <w:szCs w:val="21"/>
              </w:rPr>
            </w:pPr>
            <w:r>
              <w:rPr>
                <w:rFonts w:hint="eastAsia"/>
                <w:szCs w:val="21"/>
              </w:rPr>
              <w:t>校</w:t>
            </w:r>
            <w:r w:rsidRPr="006819EF">
              <w:rPr>
                <w:rFonts w:hint="eastAsia"/>
                <w:szCs w:val="21"/>
              </w:rPr>
              <w:t>工会</w:t>
            </w:r>
            <w:r>
              <w:rPr>
                <w:rFonts w:hint="eastAsia"/>
                <w:szCs w:val="21"/>
              </w:rPr>
              <w:t>主席（</w:t>
            </w:r>
            <w:r w:rsidRPr="006819EF">
              <w:rPr>
                <w:szCs w:val="21"/>
              </w:rPr>
              <w:t>签</w:t>
            </w:r>
            <w:r>
              <w:rPr>
                <w:rFonts w:hint="eastAsia"/>
                <w:szCs w:val="21"/>
              </w:rPr>
              <w:t>字）：</w:t>
            </w:r>
          </w:p>
          <w:p w:rsidR="00A9577E" w:rsidRDefault="00A9577E" w:rsidP="000F582F">
            <w:pPr>
              <w:jc w:val="center"/>
              <w:rPr>
                <w:szCs w:val="21"/>
              </w:rPr>
            </w:pPr>
            <w:r>
              <w:rPr>
                <w:rFonts w:hint="eastAsia"/>
                <w:szCs w:val="21"/>
              </w:rPr>
              <w:t xml:space="preserve"> </w:t>
            </w:r>
            <w:r>
              <w:rPr>
                <w:szCs w:val="21"/>
              </w:rPr>
              <w:t xml:space="preserve">                      </w:t>
            </w:r>
            <w:r w:rsidRPr="006819EF">
              <w:rPr>
                <w:rFonts w:hint="eastAsia"/>
                <w:szCs w:val="21"/>
              </w:rPr>
              <w:t xml:space="preserve">    </w:t>
            </w:r>
          </w:p>
          <w:p w:rsidR="00A9577E" w:rsidRPr="006819EF" w:rsidRDefault="00A9577E" w:rsidP="000F582F">
            <w:pPr>
              <w:jc w:val="center"/>
              <w:rPr>
                <w:szCs w:val="21"/>
              </w:rPr>
            </w:pPr>
            <w:r>
              <w:rPr>
                <w:szCs w:val="21"/>
              </w:rPr>
              <w:t xml:space="preserve">                                       </w:t>
            </w:r>
            <w:r w:rsidRPr="006819EF">
              <w:rPr>
                <w:rFonts w:hint="eastAsia"/>
                <w:szCs w:val="21"/>
              </w:rPr>
              <w:t>年</w:t>
            </w:r>
            <w:r w:rsidRPr="006819EF">
              <w:rPr>
                <w:rFonts w:hint="eastAsia"/>
                <w:szCs w:val="21"/>
              </w:rPr>
              <w:t xml:space="preserve">    </w:t>
            </w:r>
            <w:r>
              <w:rPr>
                <w:szCs w:val="21"/>
              </w:rPr>
              <w:t xml:space="preserve"> </w:t>
            </w:r>
            <w:r w:rsidRPr="006819EF">
              <w:rPr>
                <w:rFonts w:hint="eastAsia"/>
                <w:szCs w:val="21"/>
              </w:rPr>
              <w:t>月</w:t>
            </w:r>
            <w:r w:rsidRPr="006819EF">
              <w:rPr>
                <w:rFonts w:hint="eastAsia"/>
                <w:szCs w:val="21"/>
              </w:rPr>
              <w:t xml:space="preserve">    </w:t>
            </w:r>
            <w:r w:rsidRPr="006819EF">
              <w:rPr>
                <w:rFonts w:hint="eastAsia"/>
                <w:szCs w:val="21"/>
              </w:rPr>
              <w:t>日</w:t>
            </w:r>
          </w:p>
        </w:tc>
      </w:tr>
    </w:tbl>
    <w:p w:rsidR="00A9577E" w:rsidRDefault="00A9577E" w:rsidP="00887AD4">
      <w:pPr>
        <w:pStyle w:val="aa"/>
        <w:ind w:firstLineChars="0" w:firstLine="0"/>
      </w:pPr>
      <w:r>
        <w:rPr>
          <w:rFonts w:hint="eastAsia"/>
        </w:rPr>
        <w:t>备注：</w:t>
      </w:r>
    </w:p>
    <w:p w:rsidR="00A9577E" w:rsidRPr="00A9577E" w:rsidRDefault="00A9577E" w:rsidP="00887AD4">
      <w:pPr>
        <w:ind w:firstLineChars="200" w:firstLine="420"/>
        <w:rPr>
          <w:szCs w:val="21"/>
        </w:rPr>
      </w:pPr>
      <w:r>
        <w:rPr>
          <w:rFonts w:hint="eastAsia"/>
        </w:rPr>
        <w:t>1.</w:t>
      </w:r>
      <w:r>
        <w:rPr>
          <w:rFonts w:hint="eastAsia"/>
        </w:rPr>
        <w:t>处置</w:t>
      </w:r>
      <w:r w:rsidRPr="00A9577E">
        <w:rPr>
          <w:rFonts w:hint="eastAsia"/>
          <w:szCs w:val="21"/>
        </w:rPr>
        <w:t>类别包括：划转、报废、报损、对外捐赠、货币型资产核销等；</w:t>
      </w:r>
    </w:p>
    <w:p w:rsidR="000F7D2F" w:rsidRPr="00273278" w:rsidRDefault="00A9577E" w:rsidP="00887AD4">
      <w:pPr>
        <w:ind w:firstLineChars="200" w:firstLine="420"/>
        <w:rPr>
          <w:rFonts w:ascii="仿宋" w:eastAsia="仿宋" w:hAnsi="仿宋"/>
          <w:sz w:val="32"/>
          <w:szCs w:val="32"/>
        </w:rPr>
      </w:pPr>
      <w:r>
        <w:rPr>
          <w:rFonts w:hint="eastAsia"/>
          <w:szCs w:val="21"/>
        </w:rPr>
        <w:t>2.</w:t>
      </w:r>
      <w:r w:rsidRPr="00D11F52">
        <w:rPr>
          <w:rFonts w:hint="eastAsia"/>
          <w:szCs w:val="21"/>
        </w:rPr>
        <w:t>本表也适用于工会</w:t>
      </w:r>
      <w:r>
        <w:rPr>
          <w:rFonts w:hint="eastAsia"/>
          <w:szCs w:val="21"/>
        </w:rPr>
        <w:t>负责人</w:t>
      </w:r>
      <w:r w:rsidRPr="00D11F52">
        <w:rPr>
          <w:rFonts w:hint="eastAsia"/>
          <w:szCs w:val="21"/>
        </w:rPr>
        <w:t>、保管人和存放地点等变更申请</w:t>
      </w:r>
      <w:r>
        <w:rPr>
          <w:rFonts w:hint="eastAsia"/>
          <w:szCs w:val="21"/>
        </w:rPr>
        <w:t>。</w:t>
      </w:r>
    </w:p>
    <w:sectPr w:rsidR="000F7D2F" w:rsidRPr="00273278" w:rsidSect="005160A7">
      <w:pgSz w:w="11906" w:h="16838"/>
      <w:pgMar w:top="2098" w:right="1474" w:bottom="1985" w:left="1588" w:header="851" w:footer="1418" w:gutter="0"/>
      <w:pgNumType w:fmt="decimalFullWidt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318" w:rsidRDefault="009B0318">
      <w:r>
        <w:separator/>
      </w:r>
    </w:p>
  </w:endnote>
  <w:endnote w:type="continuationSeparator" w:id="0">
    <w:p w:rsidR="009B0318" w:rsidRDefault="009B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33" w:rsidRDefault="009B0318" w:rsidP="00702333">
    <w:pPr>
      <w:pStyle w:val="a5"/>
      <w:numPr>
        <w:ilvl w:val="0"/>
        <w:numId w:val="1"/>
      </w:numPr>
      <w:jc w:val="center"/>
    </w:pPr>
    <w:sdt>
      <w:sdtPr>
        <w:id w:val="156806697"/>
        <w:docPartObj>
          <w:docPartGallery w:val="Page Numbers (Bottom of Page)"/>
          <w:docPartUnique/>
        </w:docPartObj>
      </w:sdtPr>
      <w:sdtEndPr/>
      <w:sdtContent>
        <w:r w:rsidR="00702333" w:rsidRPr="00A9577E">
          <w:rPr>
            <w:rFonts w:ascii="Times New Roman" w:hAnsi="Times New Roman"/>
            <w:noProof/>
            <w:sz w:val="28"/>
            <w:szCs w:val="28"/>
            <w:lang w:val="zh-CN"/>
          </w:rPr>
          <w:fldChar w:fldCharType="begin"/>
        </w:r>
        <w:r w:rsidR="00702333" w:rsidRPr="00A9577E">
          <w:rPr>
            <w:rFonts w:ascii="Times New Roman" w:hAnsi="Times New Roman"/>
            <w:noProof/>
            <w:sz w:val="28"/>
            <w:szCs w:val="28"/>
            <w:lang w:val="zh-CN"/>
          </w:rPr>
          <w:instrText>PAGE   \* MERGEFORMAT</w:instrText>
        </w:r>
        <w:r w:rsidR="00702333" w:rsidRPr="00A9577E">
          <w:rPr>
            <w:rFonts w:ascii="Times New Roman" w:hAnsi="Times New Roman"/>
            <w:noProof/>
            <w:sz w:val="28"/>
            <w:szCs w:val="28"/>
            <w:lang w:val="zh-CN"/>
          </w:rPr>
          <w:fldChar w:fldCharType="separate"/>
        </w:r>
        <w:r w:rsidR="007D495A">
          <w:rPr>
            <w:rFonts w:ascii="Times New Roman" w:hAnsi="Times New Roman" w:hint="eastAsia"/>
            <w:noProof/>
            <w:sz w:val="28"/>
            <w:szCs w:val="28"/>
            <w:lang w:val="zh-CN"/>
          </w:rPr>
          <w:t>６</w:t>
        </w:r>
        <w:r w:rsidR="00702333" w:rsidRPr="00A9577E">
          <w:rPr>
            <w:rFonts w:ascii="Times New Roman" w:hAnsi="Times New Roman"/>
            <w:noProof/>
            <w:sz w:val="28"/>
            <w:szCs w:val="28"/>
            <w:lang w:val="zh-CN"/>
          </w:rPr>
          <w:fldChar w:fldCharType="end"/>
        </w:r>
        <w:r w:rsidR="00702333" w:rsidRPr="00702333">
          <w:rPr>
            <w:rFonts w:ascii="Times New Roman" w:hAnsi="Times New Roman" w:hint="eastAsia"/>
            <w:sz w:val="28"/>
            <w:szCs w:val="28"/>
          </w:rPr>
          <w:t>—</w:t>
        </w:r>
      </w:sdtContent>
    </w:sdt>
  </w:p>
  <w:p w:rsidR="00702333" w:rsidRDefault="0070233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447782"/>
      <w:placeholder>
        <w:docPart w:val="CD980B300BA7479694EF73C807D2092F"/>
      </w:placeholder>
      <w:temporary/>
      <w:showingPlcHdr/>
      <w15:appearance w15:val="hidden"/>
    </w:sdtPr>
    <w:sdtEndPr/>
    <w:sdtContent>
      <w:p w:rsidR="005E0ED1" w:rsidRDefault="005E0ED1">
        <w:pPr>
          <w:pStyle w:val="a5"/>
        </w:pPr>
        <w:r>
          <w:rPr>
            <w:lang w:val="zh-CN"/>
          </w:rPr>
          <w:t>[</w:t>
        </w:r>
        <w:r>
          <w:rPr>
            <w:lang w:val="zh-CN"/>
          </w:rPr>
          <w:t>在此处键入</w:t>
        </w:r>
        <w:r>
          <w:rPr>
            <w:lang w:val="zh-CN"/>
          </w:rPr>
          <w:t>]</w:t>
        </w:r>
      </w:p>
    </w:sdtContent>
  </w:sdt>
  <w:p w:rsidR="005E0ED1" w:rsidRDefault="005E0ED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318" w:rsidRDefault="009B0318">
      <w:r>
        <w:separator/>
      </w:r>
    </w:p>
  </w:footnote>
  <w:footnote w:type="continuationSeparator" w:id="0">
    <w:p w:rsidR="009B0318" w:rsidRDefault="009B03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601"/>
    <w:multiLevelType w:val="hybridMultilevel"/>
    <w:tmpl w:val="96780B64"/>
    <w:lvl w:ilvl="0" w:tplc="AD04DF50">
      <w:start w:val="1"/>
      <w:numFmt w:val="bullet"/>
      <w:lvlText w:val="—"/>
      <w:lvlJc w:val="left"/>
      <w:pPr>
        <w:ind w:left="360" w:hanging="360"/>
      </w:pPr>
      <w:rPr>
        <w:rFonts w:ascii="宋体" w:eastAsia="宋体" w:hAnsi="宋体" w:cs="Times New Roman" w:hint="eastAsia"/>
        <w:b/>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1A1031F"/>
    <w:multiLevelType w:val="hybridMultilevel"/>
    <w:tmpl w:val="D7A6A732"/>
    <w:lvl w:ilvl="0" w:tplc="D60E7C38">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5F"/>
    <w:rsid w:val="00006A48"/>
    <w:rsid w:val="000104AC"/>
    <w:rsid w:val="000669C5"/>
    <w:rsid w:val="00073BF2"/>
    <w:rsid w:val="000B4D1C"/>
    <w:rsid w:val="000C450C"/>
    <w:rsid w:val="000F7D2F"/>
    <w:rsid w:val="00145849"/>
    <w:rsid w:val="001805DB"/>
    <w:rsid w:val="001A0CFE"/>
    <w:rsid w:val="001A3408"/>
    <w:rsid w:val="001C1FDB"/>
    <w:rsid w:val="001E7397"/>
    <w:rsid w:val="00242D62"/>
    <w:rsid w:val="00273278"/>
    <w:rsid w:val="00297527"/>
    <w:rsid w:val="00301FB8"/>
    <w:rsid w:val="00334F53"/>
    <w:rsid w:val="00342C60"/>
    <w:rsid w:val="003666FE"/>
    <w:rsid w:val="003A4463"/>
    <w:rsid w:val="003B3705"/>
    <w:rsid w:val="003D5C9F"/>
    <w:rsid w:val="003E75F6"/>
    <w:rsid w:val="00446C08"/>
    <w:rsid w:val="00454931"/>
    <w:rsid w:val="0046471E"/>
    <w:rsid w:val="00470D38"/>
    <w:rsid w:val="004A2F25"/>
    <w:rsid w:val="00514EBE"/>
    <w:rsid w:val="005160A7"/>
    <w:rsid w:val="00580DFA"/>
    <w:rsid w:val="005B7C38"/>
    <w:rsid w:val="005E0ED1"/>
    <w:rsid w:val="006B0AE4"/>
    <w:rsid w:val="006D03DD"/>
    <w:rsid w:val="006D1C55"/>
    <w:rsid w:val="006D21B1"/>
    <w:rsid w:val="006F3569"/>
    <w:rsid w:val="00702333"/>
    <w:rsid w:val="00703AA4"/>
    <w:rsid w:val="00743D4E"/>
    <w:rsid w:val="00743E66"/>
    <w:rsid w:val="00781C06"/>
    <w:rsid w:val="007D495A"/>
    <w:rsid w:val="0080740B"/>
    <w:rsid w:val="00821437"/>
    <w:rsid w:val="00880AF0"/>
    <w:rsid w:val="00887AD4"/>
    <w:rsid w:val="008A1AF9"/>
    <w:rsid w:val="008C7C80"/>
    <w:rsid w:val="008F0A15"/>
    <w:rsid w:val="009A500B"/>
    <w:rsid w:val="009B0318"/>
    <w:rsid w:val="009E7CD7"/>
    <w:rsid w:val="009F4137"/>
    <w:rsid w:val="00A07607"/>
    <w:rsid w:val="00A9577E"/>
    <w:rsid w:val="00AE4F5F"/>
    <w:rsid w:val="00B27EF7"/>
    <w:rsid w:val="00B3213A"/>
    <w:rsid w:val="00B33E44"/>
    <w:rsid w:val="00B41745"/>
    <w:rsid w:val="00B61F4A"/>
    <w:rsid w:val="00BA4F76"/>
    <w:rsid w:val="00BD077E"/>
    <w:rsid w:val="00C85F6B"/>
    <w:rsid w:val="00CB37DA"/>
    <w:rsid w:val="00CF7664"/>
    <w:rsid w:val="00D27A7A"/>
    <w:rsid w:val="00D36FEC"/>
    <w:rsid w:val="00D46BE3"/>
    <w:rsid w:val="00D73D2C"/>
    <w:rsid w:val="00DA6697"/>
    <w:rsid w:val="00E02EE9"/>
    <w:rsid w:val="00E10E1A"/>
    <w:rsid w:val="00E34CE2"/>
    <w:rsid w:val="00E747CD"/>
    <w:rsid w:val="00E77E73"/>
    <w:rsid w:val="00E960F8"/>
    <w:rsid w:val="00ED4B1B"/>
    <w:rsid w:val="00EF64E5"/>
    <w:rsid w:val="00F4004D"/>
    <w:rsid w:val="00F5075A"/>
    <w:rsid w:val="00FC3CF8"/>
    <w:rsid w:val="00FF4E3D"/>
    <w:rsid w:val="0A211891"/>
    <w:rsid w:val="28BE51FF"/>
    <w:rsid w:val="49C959EA"/>
    <w:rsid w:val="7E424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B69D09D-41CC-41BD-96BB-1937ED7D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character" w:customStyle="1" w:styleId="a4">
    <w:name w:val="批注框文本 字符"/>
    <w:basedOn w:val="a0"/>
    <w:link w:val="a3"/>
    <w:uiPriority w:val="99"/>
    <w:semiHidden/>
    <w:rPr>
      <w:rFonts w:ascii="Calibri" w:eastAsia="宋体" w:hAnsi="Calibri" w:cs="Times New Roman"/>
      <w:kern w:val="2"/>
      <w:sz w:val="18"/>
      <w:szCs w:val="18"/>
    </w:rPr>
  </w:style>
  <w:style w:type="character" w:customStyle="1" w:styleId="Char">
    <w:name w:val="页脚 Char"/>
    <w:rsid w:val="003E75F6"/>
    <w:rPr>
      <w:kern w:val="2"/>
      <w:sz w:val="18"/>
      <w:szCs w:val="18"/>
    </w:rPr>
  </w:style>
  <w:style w:type="character" w:styleId="a9">
    <w:name w:val="page number"/>
    <w:rsid w:val="003E75F6"/>
  </w:style>
  <w:style w:type="paragraph" w:styleId="aa">
    <w:name w:val="List Paragraph"/>
    <w:basedOn w:val="a"/>
    <w:uiPriority w:val="34"/>
    <w:qFormat/>
    <w:rsid w:val="002732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980B300BA7479694EF73C807D2092F"/>
        <w:category>
          <w:name w:val="常规"/>
          <w:gallery w:val="placeholder"/>
        </w:category>
        <w:types>
          <w:type w:val="bbPlcHdr"/>
        </w:types>
        <w:behaviors>
          <w:behavior w:val="content"/>
        </w:behaviors>
        <w:guid w:val="{722B23C2-1367-4C80-B9FC-E9E22D673602}"/>
      </w:docPartPr>
      <w:docPartBody>
        <w:p w:rsidR="00F24744" w:rsidRDefault="00087E81" w:rsidP="00087E81">
          <w:pPr>
            <w:pStyle w:val="CD980B300BA7479694EF73C807D2092F"/>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81"/>
    <w:rsid w:val="0006624C"/>
    <w:rsid w:val="00087E81"/>
    <w:rsid w:val="004C6E8E"/>
    <w:rsid w:val="00F2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04F0BDA886146C2A1FE4DEDC8C42D3D">
    <w:name w:val="E04F0BDA886146C2A1FE4DEDC8C42D3D"/>
    <w:rsid w:val="00087E81"/>
    <w:pPr>
      <w:widowControl w:val="0"/>
      <w:jc w:val="both"/>
    </w:pPr>
  </w:style>
  <w:style w:type="paragraph" w:customStyle="1" w:styleId="18CA3D72D5484BD096ED3BFCE3CEFE46">
    <w:name w:val="18CA3D72D5484BD096ED3BFCE3CEFE46"/>
    <w:rsid w:val="00087E81"/>
    <w:pPr>
      <w:widowControl w:val="0"/>
      <w:jc w:val="both"/>
    </w:pPr>
  </w:style>
  <w:style w:type="paragraph" w:customStyle="1" w:styleId="CD980B300BA7479694EF73C807D2092F">
    <w:name w:val="CD980B300BA7479694EF73C807D2092F"/>
    <w:rsid w:val="00087E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965CE-B4D8-4F41-A0FA-4AD0C3C8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11</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魏陆平</dc:creator>
  <cp:lastModifiedBy>张效霓</cp:lastModifiedBy>
  <cp:revision>45</cp:revision>
  <cp:lastPrinted>2020-12-28T06:39:00Z</cp:lastPrinted>
  <dcterms:created xsi:type="dcterms:W3CDTF">2020-12-24T02:26:00Z</dcterms:created>
  <dcterms:modified xsi:type="dcterms:W3CDTF">2021-03-03T00:51:00Z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